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DF82A" w14:textId="77777777" w:rsidR="00902E76" w:rsidRPr="00902E76" w:rsidRDefault="00902E76" w:rsidP="00902E76">
      <w:pPr>
        <w:jc w:val="center"/>
        <w:rPr>
          <w:b/>
          <w:bCs/>
          <w:caps/>
          <w:lang w:eastAsia="en-US"/>
        </w:rPr>
      </w:pPr>
      <w:r w:rsidRPr="00902E76">
        <w:rPr>
          <w:b/>
          <w:bCs/>
          <w:caps/>
          <w:noProof/>
        </w:rPr>
        <w:drawing>
          <wp:anchor distT="0" distB="0" distL="114300" distR="114300" simplePos="0" relativeHeight="251659264" behindDoc="0" locked="0" layoutInCell="1" allowOverlap="1" wp14:anchorId="0B9E60F0" wp14:editId="55F99A52">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2E76">
        <w:rPr>
          <w:b/>
          <w:bCs/>
          <w:caps/>
          <w:noProof/>
          <w:sz w:val="28"/>
          <w:szCs w:val="28"/>
          <w:lang w:val="en-GB" w:eastAsia="en-US"/>
        </w:rPr>
        <w:t>Limbažu novada DOME</w:t>
      </w:r>
    </w:p>
    <w:p w14:paraId="5BF63334" w14:textId="77777777" w:rsidR="00902E76" w:rsidRPr="00902E76" w:rsidRDefault="00902E76" w:rsidP="00902E76">
      <w:pPr>
        <w:jc w:val="center"/>
        <w:rPr>
          <w:sz w:val="18"/>
          <w:szCs w:val="20"/>
        </w:rPr>
      </w:pPr>
      <w:proofErr w:type="spellStart"/>
      <w:r w:rsidRPr="00902E76">
        <w:rPr>
          <w:sz w:val="18"/>
          <w:szCs w:val="20"/>
        </w:rPr>
        <w:t>Reģ</w:t>
      </w:r>
      <w:proofErr w:type="spellEnd"/>
      <w:r w:rsidRPr="00902E76">
        <w:rPr>
          <w:sz w:val="18"/>
          <w:szCs w:val="20"/>
        </w:rPr>
        <w:t xml:space="preserve">. Nr. </w:t>
      </w:r>
      <w:r w:rsidRPr="00902E76">
        <w:rPr>
          <w:noProof/>
          <w:sz w:val="18"/>
          <w:szCs w:val="20"/>
        </w:rPr>
        <w:t>90009114631</w:t>
      </w:r>
      <w:r w:rsidRPr="00902E76">
        <w:rPr>
          <w:sz w:val="18"/>
          <w:szCs w:val="20"/>
        </w:rPr>
        <w:t xml:space="preserve">; </w:t>
      </w:r>
      <w:r w:rsidRPr="00902E76">
        <w:rPr>
          <w:noProof/>
          <w:sz w:val="18"/>
          <w:szCs w:val="20"/>
        </w:rPr>
        <w:t>Rīgas iela 16, Limbaži, Limbažu novads LV-4001</w:t>
      </w:r>
      <w:r w:rsidRPr="00902E76">
        <w:rPr>
          <w:sz w:val="18"/>
          <w:szCs w:val="20"/>
        </w:rPr>
        <w:t xml:space="preserve">; </w:t>
      </w:r>
    </w:p>
    <w:p w14:paraId="0F174AD4" w14:textId="77777777" w:rsidR="00902E76" w:rsidRPr="00902E76" w:rsidRDefault="00902E76" w:rsidP="00902E76">
      <w:pPr>
        <w:jc w:val="center"/>
        <w:rPr>
          <w:sz w:val="18"/>
          <w:szCs w:val="20"/>
        </w:rPr>
      </w:pPr>
      <w:r w:rsidRPr="00902E76">
        <w:rPr>
          <w:sz w:val="18"/>
          <w:szCs w:val="20"/>
        </w:rPr>
        <w:t>E-pasts</w:t>
      </w:r>
      <w:r w:rsidRPr="00902E76">
        <w:rPr>
          <w:iCs/>
          <w:sz w:val="18"/>
          <w:szCs w:val="20"/>
        </w:rPr>
        <w:t xml:space="preserve"> </w:t>
      </w:r>
      <w:r w:rsidRPr="00902E76">
        <w:rPr>
          <w:iCs/>
          <w:noProof/>
          <w:sz w:val="18"/>
          <w:szCs w:val="20"/>
        </w:rPr>
        <w:t>pasts@limbazunovads.lv</w:t>
      </w:r>
      <w:r w:rsidRPr="00902E76">
        <w:rPr>
          <w:iCs/>
          <w:sz w:val="18"/>
          <w:szCs w:val="20"/>
        </w:rPr>
        <w:t>;</w:t>
      </w:r>
      <w:r w:rsidRPr="00902E76">
        <w:rPr>
          <w:sz w:val="18"/>
          <w:szCs w:val="20"/>
        </w:rPr>
        <w:t xml:space="preserve"> tālrunis </w:t>
      </w:r>
      <w:r w:rsidRPr="00902E76">
        <w:rPr>
          <w:noProof/>
          <w:sz w:val="18"/>
          <w:szCs w:val="20"/>
        </w:rPr>
        <w:t>64023003</w:t>
      </w:r>
    </w:p>
    <w:p w14:paraId="696E06F6" w14:textId="77777777" w:rsidR="00902E76" w:rsidRDefault="00902E76" w:rsidP="00A46FD1">
      <w:pPr>
        <w:jc w:val="right"/>
        <w:rPr>
          <w:b/>
          <w:lang w:eastAsia="en-US"/>
        </w:rPr>
      </w:pPr>
    </w:p>
    <w:p w14:paraId="71C79845" w14:textId="77777777" w:rsidR="00A46FD1" w:rsidRPr="00CE6FF3" w:rsidRDefault="00A46FD1" w:rsidP="00A46FD1">
      <w:pPr>
        <w:jc w:val="right"/>
        <w:rPr>
          <w:b/>
          <w:lang w:eastAsia="en-US"/>
        </w:rPr>
      </w:pPr>
      <w:r w:rsidRPr="00CE6FF3">
        <w:rPr>
          <w:b/>
          <w:lang w:eastAsia="en-US"/>
        </w:rPr>
        <w:t>APSTIPRINĀTS</w:t>
      </w:r>
    </w:p>
    <w:p w14:paraId="11298E86" w14:textId="77777777" w:rsidR="00A46FD1" w:rsidRPr="00CE6FF3" w:rsidRDefault="00A46FD1" w:rsidP="00A46FD1">
      <w:pPr>
        <w:jc w:val="right"/>
        <w:rPr>
          <w:lang w:eastAsia="en-US"/>
        </w:rPr>
      </w:pPr>
      <w:r w:rsidRPr="00CE6FF3">
        <w:rPr>
          <w:lang w:eastAsia="en-US"/>
        </w:rPr>
        <w:t>ar Limbažu novada domes</w:t>
      </w:r>
    </w:p>
    <w:p w14:paraId="024D5D1C" w14:textId="0A71AC7A" w:rsidR="00A46FD1" w:rsidRPr="00CE6FF3" w:rsidRDefault="00C13C0B" w:rsidP="00A46FD1">
      <w:pPr>
        <w:jc w:val="right"/>
        <w:rPr>
          <w:lang w:eastAsia="en-US"/>
        </w:rPr>
      </w:pPr>
      <w:r>
        <w:rPr>
          <w:lang w:eastAsia="en-US"/>
        </w:rPr>
        <w:t>25</w:t>
      </w:r>
      <w:r w:rsidR="001341BF">
        <w:rPr>
          <w:lang w:eastAsia="en-US"/>
        </w:rPr>
        <w:t>.09.2025</w:t>
      </w:r>
      <w:r w:rsidR="00A46FD1" w:rsidRPr="00CE6FF3">
        <w:rPr>
          <w:lang w:eastAsia="en-US"/>
        </w:rPr>
        <w:t>. sēdes lēmumu Nr.</w:t>
      </w:r>
      <w:r>
        <w:rPr>
          <w:lang w:eastAsia="en-US"/>
        </w:rPr>
        <w:t>741</w:t>
      </w:r>
    </w:p>
    <w:p w14:paraId="6CF9B803" w14:textId="0F702B28" w:rsidR="00A46FD1" w:rsidRPr="00CE6FF3" w:rsidRDefault="00A46FD1" w:rsidP="00A46FD1">
      <w:pPr>
        <w:jc w:val="right"/>
        <w:rPr>
          <w:lang w:eastAsia="en-US"/>
        </w:rPr>
      </w:pPr>
      <w:r w:rsidRPr="00CE6FF3">
        <w:rPr>
          <w:lang w:eastAsia="en-US"/>
        </w:rPr>
        <w:t>(protokols Nr.</w:t>
      </w:r>
      <w:r w:rsidR="00C13C0B">
        <w:rPr>
          <w:lang w:eastAsia="en-US"/>
        </w:rPr>
        <w:t>15</w:t>
      </w:r>
      <w:r w:rsidRPr="00CE6FF3">
        <w:rPr>
          <w:lang w:eastAsia="en-US"/>
        </w:rPr>
        <w:t xml:space="preserve">, </w:t>
      </w:r>
      <w:r w:rsidR="00C13C0B">
        <w:rPr>
          <w:lang w:eastAsia="en-US"/>
        </w:rPr>
        <w:t>96</w:t>
      </w:r>
      <w:r w:rsidRPr="00CE6FF3">
        <w:rPr>
          <w:lang w:eastAsia="en-US"/>
        </w:rPr>
        <w:t>.)</w:t>
      </w:r>
    </w:p>
    <w:p w14:paraId="594243A8" w14:textId="77777777" w:rsidR="00A46FD1" w:rsidRPr="00291824" w:rsidRDefault="00A46FD1" w:rsidP="00291824">
      <w:pPr>
        <w:jc w:val="right"/>
        <w:rPr>
          <w:bCs/>
          <w:i/>
        </w:rPr>
      </w:pPr>
    </w:p>
    <w:p w14:paraId="6E705EA7" w14:textId="6678BCAA" w:rsidR="00B67EA4" w:rsidRPr="00A777B6" w:rsidRDefault="00B67EA4" w:rsidP="00B67EA4">
      <w:pPr>
        <w:jc w:val="center"/>
        <w:rPr>
          <w:b/>
          <w:bCs/>
        </w:rPr>
      </w:pPr>
      <w:r w:rsidRPr="00A777B6">
        <w:rPr>
          <w:b/>
          <w:bCs/>
        </w:rPr>
        <w:t xml:space="preserve">APBALVOJUMU </w:t>
      </w:r>
      <w:r w:rsidR="001341BF">
        <w:rPr>
          <w:b/>
          <w:bCs/>
        </w:rPr>
        <w:t xml:space="preserve">PIEŠĶIRŠANAS </w:t>
      </w:r>
      <w:r w:rsidRPr="00A777B6">
        <w:rPr>
          <w:b/>
          <w:bCs/>
        </w:rPr>
        <w:t xml:space="preserve">KOMISIJAS </w:t>
      </w:r>
    </w:p>
    <w:p w14:paraId="67EC27EC" w14:textId="77777777" w:rsidR="00B67EA4" w:rsidRPr="00A777B6" w:rsidRDefault="00B67EA4" w:rsidP="00B67EA4">
      <w:pPr>
        <w:jc w:val="center"/>
        <w:rPr>
          <w:b/>
          <w:bCs/>
        </w:rPr>
      </w:pPr>
      <w:r w:rsidRPr="00A777B6">
        <w:rPr>
          <w:b/>
          <w:bCs/>
        </w:rPr>
        <w:t>NOLIKUMS</w:t>
      </w:r>
    </w:p>
    <w:p w14:paraId="63A23266" w14:textId="77777777" w:rsidR="00902E76" w:rsidRDefault="00902E76" w:rsidP="00B67EA4">
      <w:pPr>
        <w:jc w:val="right"/>
        <w:rPr>
          <w:i/>
          <w:iCs/>
          <w:sz w:val="22"/>
          <w:szCs w:val="22"/>
        </w:rPr>
      </w:pPr>
      <w:bookmarkStart w:id="0" w:name="_Hlk146700655"/>
    </w:p>
    <w:p w14:paraId="69C4814B" w14:textId="77777777" w:rsidR="00B67EA4" w:rsidRPr="00291824" w:rsidRDefault="00B67EA4" w:rsidP="00B67EA4">
      <w:pPr>
        <w:jc w:val="right"/>
        <w:rPr>
          <w:i/>
          <w:iCs/>
          <w:sz w:val="22"/>
          <w:szCs w:val="22"/>
        </w:rPr>
      </w:pPr>
      <w:r w:rsidRPr="00291824">
        <w:rPr>
          <w:i/>
          <w:iCs/>
          <w:sz w:val="22"/>
          <w:szCs w:val="22"/>
        </w:rPr>
        <w:t xml:space="preserve">Izdots saskaņā </w:t>
      </w:r>
    </w:p>
    <w:p w14:paraId="32A0FE0D" w14:textId="39A91FA0" w:rsidR="00B67EA4" w:rsidRDefault="00B67EA4" w:rsidP="00B67EA4">
      <w:pPr>
        <w:jc w:val="right"/>
        <w:rPr>
          <w:i/>
          <w:iCs/>
          <w:sz w:val="22"/>
          <w:szCs w:val="22"/>
        </w:rPr>
      </w:pPr>
      <w:r w:rsidRPr="00291824">
        <w:rPr>
          <w:i/>
          <w:iCs/>
          <w:sz w:val="22"/>
          <w:szCs w:val="22"/>
        </w:rPr>
        <w:t xml:space="preserve">ar </w:t>
      </w:r>
      <w:r w:rsidR="0062587C" w:rsidRPr="00291824">
        <w:rPr>
          <w:i/>
          <w:iCs/>
          <w:sz w:val="22"/>
          <w:szCs w:val="22"/>
        </w:rPr>
        <w:t>P</w:t>
      </w:r>
      <w:r w:rsidRPr="00291824">
        <w:rPr>
          <w:i/>
          <w:iCs/>
          <w:sz w:val="22"/>
          <w:szCs w:val="22"/>
        </w:rPr>
        <w:t>ašvaldīb</w:t>
      </w:r>
      <w:r w:rsidR="0062587C" w:rsidRPr="00291824">
        <w:rPr>
          <w:i/>
          <w:iCs/>
          <w:sz w:val="22"/>
          <w:szCs w:val="22"/>
        </w:rPr>
        <w:t>u likuma</w:t>
      </w:r>
      <w:r w:rsidRPr="00291824">
        <w:rPr>
          <w:i/>
          <w:iCs/>
          <w:sz w:val="22"/>
          <w:szCs w:val="22"/>
        </w:rPr>
        <w:t xml:space="preserve"> </w:t>
      </w:r>
      <w:r w:rsidR="0062587C" w:rsidRPr="00291824">
        <w:rPr>
          <w:i/>
          <w:iCs/>
          <w:sz w:val="22"/>
          <w:szCs w:val="22"/>
        </w:rPr>
        <w:t>53.</w:t>
      </w:r>
      <w:r w:rsidR="00291824" w:rsidRPr="00291824">
        <w:rPr>
          <w:i/>
          <w:iCs/>
          <w:sz w:val="22"/>
          <w:szCs w:val="22"/>
        </w:rPr>
        <w:t xml:space="preserve"> </w:t>
      </w:r>
      <w:r w:rsidR="0062587C" w:rsidRPr="00291824">
        <w:rPr>
          <w:i/>
          <w:iCs/>
          <w:sz w:val="22"/>
          <w:szCs w:val="22"/>
        </w:rPr>
        <w:t>panta otro daļu</w:t>
      </w:r>
    </w:p>
    <w:p w14:paraId="369CC45B" w14:textId="77777777" w:rsidR="00291824" w:rsidRPr="00291824" w:rsidRDefault="00291824" w:rsidP="00B67EA4">
      <w:pPr>
        <w:jc w:val="right"/>
        <w:rPr>
          <w:i/>
          <w:iCs/>
          <w:sz w:val="22"/>
          <w:szCs w:val="22"/>
        </w:rPr>
      </w:pPr>
      <w:bookmarkStart w:id="1" w:name="_GoBack"/>
      <w:bookmarkEnd w:id="1"/>
    </w:p>
    <w:bookmarkEnd w:id="0"/>
    <w:p w14:paraId="653F1076" w14:textId="77777777" w:rsidR="00B67EA4" w:rsidRPr="00902E76" w:rsidRDefault="00B67EA4" w:rsidP="00B67EA4">
      <w:pPr>
        <w:rPr>
          <w:bCs/>
        </w:rPr>
      </w:pPr>
    </w:p>
    <w:p w14:paraId="3F67739B" w14:textId="77777777" w:rsidR="00B67EA4"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Vispārīgie jautājumi</w:t>
      </w:r>
    </w:p>
    <w:p w14:paraId="7ECADAFF" w14:textId="77777777" w:rsidR="00B67EA4" w:rsidRPr="00A777B6" w:rsidRDefault="00B67EA4" w:rsidP="00B67EA4"/>
    <w:p w14:paraId="193160E6" w14:textId="72D218BE" w:rsidR="00291824" w:rsidRPr="00902E76" w:rsidRDefault="00B67EA4" w:rsidP="00902E76">
      <w:pPr>
        <w:pStyle w:val="Sarakstarindkopa"/>
        <w:numPr>
          <w:ilvl w:val="0"/>
          <w:numId w:val="4"/>
        </w:numPr>
        <w:tabs>
          <w:tab w:val="left" w:pos="567"/>
        </w:tabs>
        <w:spacing w:after="0"/>
        <w:ind w:left="397" w:hanging="397"/>
        <w:jc w:val="both"/>
        <w:rPr>
          <w:rFonts w:ascii="Times New Roman" w:hAnsi="Times New Roman" w:cs="Times New Roman"/>
          <w:strike/>
          <w:sz w:val="24"/>
          <w:szCs w:val="24"/>
        </w:rPr>
      </w:pPr>
      <w:r w:rsidRPr="002B24DC">
        <w:rPr>
          <w:rFonts w:ascii="Times New Roman" w:hAnsi="Times New Roman" w:cs="Times New Roman"/>
          <w:sz w:val="24"/>
          <w:szCs w:val="24"/>
        </w:rPr>
        <w:t xml:space="preserve">Limbažu novada pašvaldības (turpmāk – Pašvaldība) Apbalvojumu </w:t>
      </w:r>
      <w:r w:rsidR="001341BF">
        <w:rPr>
          <w:rFonts w:ascii="Times New Roman" w:hAnsi="Times New Roman" w:cs="Times New Roman"/>
          <w:sz w:val="24"/>
          <w:szCs w:val="24"/>
        </w:rPr>
        <w:t xml:space="preserve">piešķiršanas </w:t>
      </w:r>
      <w:r w:rsidRPr="002B24DC">
        <w:rPr>
          <w:rFonts w:ascii="Times New Roman" w:hAnsi="Times New Roman" w:cs="Times New Roman"/>
          <w:sz w:val="24"/>
          <w:szCs w:val="24"/>
        </w:rPr>
        <w:t xml:space="preserve">komisija (turpmāk – Komisija) izskata motivētus iesniegumus par Pašvaldības </w:t>
      </w:r>
      <w:r w:rsidR="001341BF">
        <w:rPr>
          <w:rFonts w:ascii="Times New Roman" w:hAnsi="Times New Roman" w:cs="Times New Roman"/>
          <w:sz w:val="24"/>
          <w:szCs w:val="24"/>
        </w:rPr>
        <w:t>apbalvojuma</w:t>
      </w:r>
      <w:r w:rsidRPr="002B24DC">
        <w:rPr>
          <w:rFonts w:ascii="Times New Roman" w:hAnsi="Times New Roman" w:cs="Times New Roman"/>
          <w:sz w:val="24"/>
          <w:szCs w:val="24"/>
        </w:rPr>
        <w:t xml:space="preserve"> „</w:t>
      </w:r>
      <w:r w:rsidR="001341BF">
        <w:rPr>
          <w:rFonts w:ascii="Times New Roman" w:hAnsi="Times New Roman" w:cs="Times New Roman"/>
          <w:sz w:val="24"/>
          <w:szCs w:val="24"/>
        </w:rPr>
        <w:t xml:space="preserve">LIMBAŽU NOVADA </w:t>
      </w:r>
      <w:r w:rsidRPr="002B24DC">
        <w:rPr>
          <w:rFonts w:ascii="Times New Roman" w:hAnsi="Times New Roman" w:cs="Times New Roman"/>
          <w:sz w:val="24"/>
          <w:szCs w:val="24"/>
        </w:rPr>
        <w:t>GODA NOVADNIEKS”, „</w:t>
      </w:r>
      <w:r w:rsidR="001341BF">
        <w:rPr>
          <w:rFonts w:ascii="Times New Roman" w:hAnsi="Times New Roman" w:cs="Times New Roman"/>
          <w:sz w:val="24"/>
          <w:szCs w:val="24"/>
        </w:rPr>
        <w:t xml:space="preserve">LIMBAŽU NOVADA </w:t>
      </w:r>
      <w:r w:rsidRPr="002B24DC">
        <w:rPr>
          <w:rFonts w:ascii="Times New Roman" w:hAnsi="Times New Roman" w:cs="Times New Roman"/>
          <w:sz w:val="24"/>
          <w:szCs w:val="24"/>
        </w:rPr>
        <w:t xml:space="preserve">GADA CILVĒKS” </w:t>
      </w:r>
      <w:r>
        <w:rPr>
          <w:rFonts w:ascii="Times New Roman" w:hAnsi="Times New Roman" w:cs="Times New Roman"/>
          <w:sz w:val="24"/>
          <w:szCs w:val="24"/>
        </w:rPr>
        <w:t xml:space="preserve">un </w:t>
      </w:r>
      <w:r w:rsidR="00902E76">
        <w:rPr>
          <w:rFonts w:ascii="Times New Roman" w:hAnsi="Times New Roman" w:cs="Times New Roman"/>
          <w:sz w:val="24"/>
          <w:szCs w:val="24"/>
        </w:rPr>
        <w:t>“</w:t>
      </w:r>
      <w:r>
        <w:rPr>
          <w:rFonts w:ascii="Times New Roman" w:hAnsi="Times New Roman" w:cs="Times New Roman"/>
          <w:sz w:val="24"/>
          <w:szCs w:val="24"/>
        </w:rPr>
        <w:t>Atzinības raksts</w:t>
      </w:r>
      <w:r w:rsidR="00902E76">
        <w:rPr>
          <w:rFonts w:ascii="Times New Roman" w:hAnsi="Times New Roman" w:cs="Times New Roman"/>
          <w:sz w:val="24"/>
          <w:szCs w:val="24"/>
        </w:rPr>
        <w:t>”</w:t>
      </w:r>
      <w:r>
        <w:rPr>
          <w:rFonts w:ascii="Times New Roman" w:hAnsi="Times New Roman" w:cs="Times New Roman"/>
          <w:sz w:val="24"/>
          <w:szCs w:val="24"/>
        </w:rPr>
        <w:t xml:space="preserve"> </w:t>
      </w:r>
      <w:r w:rsidRPr="002B24DC">
        <w:rPr>
          <w:rFonts w:ascii="Times New Roman" w:hAnsi="Times New Roman" w:cs="Times New Roman"/>
          <w:sz w:val="24"/>
          <w:szCs w:val="24"/>
        </w:rPr>
        <w:t>piešķiršanu, kas ietver Limbažu pilsētas, Limbažu pagasta, Vidrižu pagasta, Skultes pagasta, Umurgas pagasta, Katvaru pagasta, Pāles pagasta, Viļķenes pagasta, Braslavas pagasta, Brīvzemnieku pagasta, Staiceles pilsētas un pagasta, Alojas pilsētas un pagasta, Ainažu pilsētas un pagasta, Salacgrīvas pilsētas un pagasta un Liepupes pagasta teritoriju, un sagatavo priekšlikumus par šo apbalvojumu piešķiršanu</w:t>
      </w:r>
      <w:r w:rsidR="00A90476">
        <w:rPr>
          <w:rFonts w:ascii="Times New Roman" w:hAnsi="Times New Roman" w:cs="Times New Roman"/>
          <w:sz w:val="24"/>
          <w:szCs w:val="24"/>
        </w:rPr>
        <w:t>.</w:t>
      </w:r>
      <w:bookmarkStart w:id="2" w:name="_Hlk146700832"/>
    </w:p>
    <w:bookmarkEnd w:id="2"/>
    <w:p w14:paraId="2D1292F0" w14:textId="77777777" w:rsidR="00B67EA4" w:rsidRPr="002B24DC"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2B24DC">
        <w:rPr>
          <w:rFonts w:ascii="Times New Roman" w:hAnsi="Times New Roman" w:cs="Times New Roman"/>
          <w:sz w:val="24"/>
          <w:szCs w:val="24"/>
        </w:rPr>
        <w:t xml:space="preserve">Komisija darbojas saskaņā ar nolikumu </w:t>
      </w:r>
      <w:r w:rsidRPr="002B24DC">
        <w:rPr>
          <w:rFonts w:ascii="Times New Roman" w:hAnsi="Times New Roman" w:cs="Times New Roman"/>
          <w:bCs/>
          <w:sz w:val="24"/>
          <w:szCs w:val="24"/>
        </w:rPr>
        <w:t>„Par Limbažu novada pašvaldības apbalvojumiem un to piešķiršanas kārtību”.</w:t>
      </w:r>
    </w:p>
    <w:p w14:paraId="3C9BD3FC" w14:textId="45E9668F" w:rsidR="00B67EA4" w:rsidRPr="002B24DC"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2B24DC">
        <w:rPr>
          <w:rFonts w:ascii="Times New Roman" w:hAnsi="Times New Roman" w:cs="Times New Roman"/>
          <w:sz w:val="24"/>
          <w:szCs w:val="24"/>
        </w:rPr>
        <w:t xml:space="preserve">Komisiju </w:t>
      </w:r>
      <w:r w:rsidR="001341BF">
        <w:rPr>
          <w:rFonts w:ascii="Times New Roman" w:hAnsi="Times New Roman" w:cs="Times New Roman"/>
          <w:sz w:val="24"/>
          <w:szCs w:val="24"/>
        </w:rPr>
        <w:t>7</w:t>
      </w:r>
      <w:r w:rsidRPr="00902E76">
        <w:rPr>
          <w:rFonts w:ascii="Times New Roman" w:hAnsi="Times New Roman" w:cs="Times New Roman"/>
          <w:sz w:val="24"/>
          <w:szCs w:val="24"/>
        </w:rPr>
        <w:t xml:space="preserve"> </w:t>
      </w:r>
      <w:r w:rsidRPr="002B24DC">
        <w:rPr>
          <w:rFonts w:ascii="Times New Roman" w:hAnsi="Times New Roman" w:cs="Times New Roman"/>
          <w:sz w:val="24"/>
          <w:szCs w:val="24"/>
        </w:rPr>
        <w:t>(</w:t>
      </w:r>
      <w:r w:rsidR="001341BF">
        <w:rPr>
          <w:rFonts w:ascii="Times New Roman" w:hAnsi="Times New Roman" w:cs="Times New Roman"/>
          <w:sz w:val="24"/>
          <w:szCs w:val="24"/>
        </w:rPr>
        <w:t>septiņu</w:t>
      </w:r>
      <w:r w:rsidRPr="002B24DC">
        <w:rPr>
          <w:rFonts w:ascii="Times New Roman" w:hAnsi="Times New Roman" w:cs="Times New Roman"/>
          <w:sz w:val="24"/>
          <w:szCs w:val="24"/>
        </w:rPr>
        <w:t>) personu sastāvā apstiprina ar Domes lēmumu.</w:t>
      </w:r>
    </w:p>
    <w:p w14:paraId="4120395F" w14:textId="593E0DEF" w:rsidR="00B67EA4"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2B24DC">
        <w:rPr>
          <w:rFonts w:ascii="Times New Roman" w:hAnsi="Times New Roman" w:cs="Times New Roman"/>
          <w:sz w:val="24"/>
          <w:szCs w:val="24"/>
        </w:rPr>
        <w:t xml:space="preserve">Komisijas locekļi </w:t>
      </w:r>
      <w:r w:rsidR="00A90476" w:rsidRPr="00291824">
        <w:rPr>
          <w:rFonts w:ascii="Times New Roman" w:hAnsi="Times New Roman" w:cs="Times New Roman"/>
          <w:sz w:val="24"/>
          <w:szCs w:val="24"/>
        </w:rPr>
        <w:t xml:space="preserve">ir </w:t>
      </w:r>
      <w:r w:rsidRPr="002B24DC">
        <w:rPr>
          <w:rFonts w:ascii="Times New Roman" w:hAnsi="Times New Roman" w:cs="Times New Roman"/>
          <w:sz w:val="24"/>
          <w:szCs w:val="24"/>
        </w:rPr>
        <w:t>uzskatāmi par valsts amatpersonām likuma „Par interešu konflikta novēršanu valsts amatpersonu darbībā” izpratnē.</w:t>
      </w:r>
    </w:p>
    <w:p w14:paraId="0C45CEA7" w14:textId="238409B7" w:rsidR="00B67EA4" w:rsidRPr="00291824"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2B24DC">
        <w:rPr>
          <w:rFonts w:ascii="Times New Roman" w:hAnsi="Times New Roman" w:cs="Times New Roman"/>
          <w:sz w:val="24"/>
          <w:szCs w:val="24"/>
        </w:rPr>
        <w:t>Komisijas darbu tehniski nodrošina Paš</w:t>
      </w:r>
      <w:r w:rsidR="00A90476">
        <w:rPr>
          <w:rFonts w:ascii="Times New Roman" w:hAnsi="Times New Roman" w:cs="Times New Roman"/>
          <w:sz w:val="24"/>
          <w:szCs w:val="24"/>
        </w:rPr>
        <w:t xml:space="preserve">valdības </w:t>
      </w:r>
      <w:bookmarkStart w:id="3" w:name="_Hlk146701184"/>
      <w:r w:rsidR="00AD126D" w:rsidRPr="00321E98">
        <w:rPr>
          <w:rFonts w:ascii="Times New Roman" w:hAnsi="Times New Roman" w:cs="Times New Roman"/>
          <w:sz w:val="24"/>
          <w:szCs w:val="24"/>
        </w:rPr>
        <w:t>Dokumentu pārvaldības un klientu apkalpošanas</w:t>
      </w:r>
      <w:r w:rsidR="00AD126D" w:rsidRPr="00AD126D">
        <w:rPr>
          <w:rFonts w:ascii="Times New Roman" w:hAnsi="Times New Roman" w:cs="Times New Roman"/>
          <w:color w:val="FF0000"/>
          <w:sz w:val="24"/>
          <w:szCs w:val="24"/>
        </w:rPr>
        <w:t xml:space="preserve"> </w:t>
      </w:r>
      <w:r w:rsidR="00A90476" w:rsidRPr="00291824">
        <w:rPr>
          <w:rFonts w:ascii="Times New Roman" w:hAnsi="Times New Roman" w:cs="Times New Roman"/>
          <w:sz w:val="24"/>
          <w:szCs w:val="24"/>
        </w:rPr>
        <w:t>nodaļa</w:t>
      </w:r>
      <w:bookmarkEnd w:id="3"/>
      <w:r w:rsidRPr="00291824">
        <w:rPr>
          <w:rFonts w:ascii="Times New Roman" w:hAnsi="Times New Roman" w:cs="Times New Roman"/>
          <w:sz w:val="24"/>
          <w:szCs w:val="24"/>
        </w:rPr>
        <w:t>.</w:t>
      </w:r>
    </w:p>
    <w:p w14:paraId="6D1587AD" w14:textId="77777777" w:rsidR="00B67EA4" w:rsidRPr="00A777B6" w:rsidRDefault="00B67EA4" w:rsidP="00B67EA4">
      <w:pPr>
        <w:jc w:val="both"/>
      </w:pPr>
    </w:p>
    <w:p w14:paraId="6E02DBB9" w14:textId="20940449" w:rsidR="00B67EA4" w:rsidRPr="00A777B6" w:rsidRDefault="00B67EA4" w:rsidP="00B67EA4">
      <w:pPr>
        <w:numPr>
          <w:ilvl w:val="0"/>
          <w:numId w:val="3"/>
        </w:numPr>
        <w:contextualSpacing/>
        <w:jc w:val="center"/>
        <w:rPr>
          <w:rFonts w:eastAsia="Calibri"/>
          <w:b/>
          <w:bCs/>
          <w:noProof/>
          <w:lang w:eastAsia="en-US"/>
        </w:rPr>
      </w:pPr>
      <w:r w:rsidRPr="00A777B6">
        <w:rPr>
          <w:rFonts w:eastAsia="Calibri"/>
          <w:b/>
          <w:bCs/>
          <w:noProof/>
          <w:lang w:eastAsia="en-US"/>
        </w:rPr>
        <w:t>Kārtība, kādā Apbalvojumu</w:t>
      </w:r>
      <w:r w:rsidR="001341BF">
        <w:rPr>
          <w:rFonts w:eastAsia="Calibri"/>
          <w:b/>
          <w:bCs/>
          <w:noProof/>
          <w:lang w:eastAsia="en-US"/>
        </w:rPr>
        <w:t xml:space="preserve"> piešķiršanas</w:t>
      </w:r>
      <w:r w:rsidRPr="00A777B6">
        <w:rPr>
          <w:rFonts w:eastAsia="Calibri"/>
          <w:b/>
          <w:bCs/>
          <w:noProof/>
          <w:lang w:eastAsia="en-US"/>
        </w:rPr>
        <w:t xml:space="preserve"> komisija izskata iesniegtos priekšlikumus</w:t>
      </w:r>
    </w:p>
    <w:p w14:paraId="7EB44D5A" w14:textId="77777777" w:rsidR="00B67EA4" w:rsidRPr="00A777B6" w:rsidRDefault="00B67EA4" w:rsidP="00B67EA4"/>
    <w:p w14:paraId="66086D5B" w14:textId="56577141" w:rsidR="00B67EA4"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Iesniegtos materi</w:t>
      </w:r>
      <w:r w:rsidR="00A90476">
        <w:rPr>
          <w:rFonts w:ascii="Times New Roman" w:hAnsi="Times New Roman" w:cs="Times New Roman"/>
          <w:bCs/>
          <w:sz w:val="24"/>
          <w:szCs w:val="24"/>
        </w:rPr>
        <w:t xml:space="preserve">ālus Pašvaldības </w:t>
      </w:r>
      <w:r w:rsidR="00AD126D" w:rsidRPr="00321E98">
        <w:rPr>
          <w:rFonts w:ascii="Times New Roman" w:hAnsi="Times New Roman" w:cs="Times New Roman"/>
          <w:sz w:val="24"/>
          <w:szCs w:val="24"/>
        </w:rPr>
        <w:t>Dokumentu pārvaldības un klientu apkalpošanas</w:t>
      </w:r>
      <w:r w:rsidR="00AD126D" w:rsidRPr="00321E98">
        <w:rPr>
          <w:rFonts w:ascii="Times New Roman" w:hAnsi="Times New Roman" w:cs="Times New Roman"/>
          <w:bCs/>
          <w:sz w:val="24"/>
          <w:szCs w:val="24"/>
        </w:rPr>
        <w:t xml:space="preserve"> </w:t>
      </w:r>
      <w:r w:rsidRPr="00291824">
        <w:rPr>
          <w:rFonts w:ascii="Times New Roman" w:hAnsi="Times New Roman" w:cs="Times New Roman"/>
          <w:bCs/>
          <w:sz w:val="24"/>
          <w:szCs w:val="24"/>
        </w:rPr>
        <w:t>nodaļ</w:t>
      </w:r>
      <w:r w:rsidR="00A90476" w:rsidRPr="00291824">
        <w:rPr>
          <w:rFonts w:ascii="Times New Roman" w:hAnsi="Times New Roman" w:cs="Times New Roman"/>
          <w:bCs/>
          <w:sz w:val="24"/>
          <w:szCs w:val="24"/>
        </w:rPr>
        <w:t>a</w:t>
      </w:r>
      <w:r w:rsidRPr="00291824">
        <w:rPr>
          <w:rFonts w:ascii="Times New Roman" w:hAnsi="Times New Roman" w:cs="Times New Roman"/>
          <w:bCs/>
          <w:sz w:val="24"/>
          <w:szCs w:val="24"/>
        </w:rPr>
        <w:t xml:space="preserve"> </w:t>
      </w:r>
      <w:r w:rsidRPr="0043684D">
        <w:rPr>
          <w:rFonts w:ascii="Times New Roman" w:hAnsi="Times New Roman" w:cs="Times New Roman"/>
          <w:bCs/>
          <w:sz w:val="24"/>
          <w:szCs w:val="24"/>
        </w:rPr>
        <w:t>sagatavo izskatīšanai Komisijas sēdē.</w:t>
      </w:r>
    </w:p>
    <w:p w14:paraId="6C58190B" w14:textId="7777777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Komisija ierosinājumus izskata slēgtā sēdē. Komisijai ir tiesības uz sēdi uzaicināt ierosinājuma iesniedzēju, attiecīgo nozaru speciālistus, Pašvaldības izpilddirektoru, struktūrvienību vadītājus.</w:t>
      </w:r>
    </w:p>
    <w:p w14:paraId="0AC5A4CC" w14:textId="7777777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Komisijas sēde var notikt, ja tajā piedalās vairāk nekā puse no Komisijas locekļiem.</w:t>
      </w:r>
    </w:p>
    <w:p w14:paraId="5B4FEBDE" w14:textId="7777777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Komisijas sēdes tiek protokolētas.</w:t>
      </w:r>
    </w:p>
    <w:p w14:paraId="2418819C" w14:textId="7777777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Komisijas darbu vada Komisijas priekšsēdētājs.</w:t>
      </w:r>
    </w:p>
    <w:p w14:paraId="5B310EF8" w14:textId="591ED9B5"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Katrs Komisijas loceklis pretendentus</w:t>
      </w:r>
      <w:r w:rsidRPr="0043684D">
        <w:rPr>
          <w:rFonts w:ascii="Times New Roman" w:hAnsi="Times New Roman" w:cs="Times New Roman"/>
          <w:sz w:val="24"/>
          <w:szCs w:val="24"/>
        </w:rPr>
        <w:t xml:space="preserve"> apbalvojuma „</w:t>
      </w:r>
      <w:r w:rsidR="001341BF">
        <w:rPr>
          <w:rFonts w:ascii="Times New Roman" w:hAnsi="Times New Roman" w:cs="Times New Roman"/>
          <w:sz w:val="24"/>
          <w:szCs w:val="24"/>
        </w:rPr>
        <w:t xml:space="preserve">LIMBAŽU NOVADA </w:t>
      </w:r>
      <w:r w:rsidRPr="0043684D">
        <w:rPr>
          <w:rFonts w:ascii="Times New Roman" w:hAnsi="Times New Roman" w:cs="Times New Roman"/>
          <w:sz w:val="24"/>
          <w:szCs w:val="24"/>
        </w:rPr>
        <w:t>GODA NOVADNIEKS”, „</w:t>
      </w:r>
      <w:r w:rsidR="001341BF">
        <w:rPr>
          <w:rFonts w:ascii="Times New Roman" w:hAnsi="Times New Roman" w:cs="Times New Roman"/>
          <w:sz w:val="24"/>
          <w:szCs w:val="24"/>
        </w:rPr>
        <w:t xml:space="preserve">LIMBAŽU NOVADA </w:t>
      </w:r>
      <w:r w:rsidRPr="0043684D">
        <w:rPr>
          <w:rFonts w:ascii="Times New Roman" w:hAnsi="Times New Roman" w:cs="Times New Roman"/>
          <w:sz w:val="24"/>
          <w:szCs w:val="24"/>
        </w:rPr>
        <w:t xml:space="preserve">GADA CILVĒKS”, </w:t>
      </w:r>
      <w:r>
        <w:rPr>
          <w:rFonts w:ascii="Times New Roman" w:hAnsi="Times New Roman" w:cs="Times New Roman"/>
          <w:sz w:val="24"/>
          <w:szCs w:val="24"/>
        </w:rPr>
        <w:t xml:space="preserve">un </w:t>
      </w:r>
      <w:r w:rsidR="00902E76">
        <w:rPr>
          <w:rFonts w:ascii="Times New Roman" w:hAnsi="Times New Roman" w:cs="Times New Roman"/>
          <w:sz w:val="24"/>
          <w:szCs w:val="24"/>
        </w:rPr>
        <w:t>“</w:t>
      </w:r>
      <w:r>
        <w:rPr>
          <w:rFonts w:ascii="Times New Roman" w:hAnsi="Times New Roman" w:cs="Times New Roman"/>
          <w:sz w:val="24"/>
          <w:szCs w:val="24"/>
        </w:rPr>
        <w:t>Atzinības raksts</w:t>
      </w:r>
      <w:r w:rsidR="00902E76">
        <w:rPr>
          <w:rFonts w:ascii="Times New Roman" w:hAnsi="Times New Roman" w:cs="Times New Roman"/>
          <w:sz w:val="24"/>
          <w:szCs w:val="24"/>
        </w:rPr>
        <w:t>”</w:t>
      </w:r>
      <w:r>
        <w:rPr>
          <w:rFonts w:ascii="Times New Roman" w:hAnsi="Times New Roman" w:cs="Times New Roman"/>
          <w:sz w:val="24"/>
          <w:szCs w:val="24"/>
        </w:rPr>
        <w:t xml:space="preserve"> </w:t>
      </w:r>
      <w:r w:rsidRPr="0043684D">
        <w:rPr>
          <w:rFonts w:ascii="Times New Roman" w:hAnsi="Times New Roman" w:cs="Times New Roman"/>
          <w:sz w:val="24"/>
          <w:szCs w:val="24"/>
        </w:rPr>
        <w:t>saņemšanai vērtē godprātīgi un pēc savas iekšējās pārliecības.</w:t>
      </w:r>
    </w:p>
    <w:p w14:paraId="2C1D9232" w14:textId="407659B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 xml:space="preserve">Komisija lēmumus par </w:t>
      </w:r>
      <w:r w:rsidR="00584640">
        <w:rPr>
          <w:rFonts w:ascii="Times New Roman" w:hAnsi="Times New Roman" w:cs="Times New Roman"/>
          <w:bCs/>
          <w:sz w:val="24"/>
          <w:szCs w:val="24"/>
        </w:rPr>
        <w:t>apbalvojuma</w:t>
      </w:r>
      <w:r w:rsidRPr="0043684D">
        <w:rPr>
          <w:rFonts w:ascii="Times New Roman" w:hAnsi="Times New Roman" w:cs="Times New Roman"/>
          <w:bCs/>
          <w:sz w:val="24"/>
          <w:szCs w:val="24"/>
        </w:rPr>
        <w:t xml:space="preserve"> „</w:t>
      </w:r>
      <w:r w:rsidR="00584640">
        <w:rPr>
          <w:rFonts w:ascii="Times New Roman" w:hAnsi="Times New Roman" w:cs="Times New Roman"/>
          <w:bCs/>
          <w:sz w:val="24"/>
          <w:szCs w:val="24"/>
        </w:rPr>
        <w:t xml:space="preserve">LIMBAŽU NOVADA </w:t>
      </w:r>
      <w:r w:rsidRPr="0043684D">
        <w:rPr>
          <w:rFonts w:ascii="Times New Roman" w:hAnsi="Times New Roman" w:cs="Times New Roman"/>
          <w:bCs/>
          <w:sz w:val="24"/>
          <w:szCs w:val="24"/>
        </w:rPr>
        <w:t>GODA NOVADNIEKS”</w:t>
      </w:r>
      <w:r>
        <w:rPr>
          <w:rFonts w:ascii="Times New Roman" w:hAnsi="Times New Roman" w:cs="Times New Roman"/>
          <w:bCs/>
          <w:sz w:val="24"/>
          <w:szCs w:val="24"/>
        </w:rPr>
        <w:t>,</w:t>
      </w:r>
      <w:r w:rsidRPr="0043684D">
        <w:rPr>
          <w:rFonts w:ascii="Times New Roman" w:hAnsi="Times New Roman" w:cs="Times New Roman"/>
          <w:bCs/>
          <w:sz w:val="24"/>
          <w:szCs w:val="24"/>
        </w:rPr>
        <w:t xml:space="preserve"> </w:t>
      </w:r>
      <w:r w:rsidRPr="0043684D">
        <w:rPr>
          <w:rFonts w:ascii="Times New Roman" w:hAnsi="Times New Roman" w:cs="Times New Roman"/>
          <w:sz w:val="24"/>
          <w:szCs w:val="24"/>
        </w:rPr>
        <w:t>„</w:t>
      </w:r>
      <w:r w:rsidR="00584640">
        <w:rPr>
          <w:rFonts w:ascii="Times New Roman" w:hAnsi="Times New Roman" w:cs="Times New Roman"/>
          <w:sz w:val="24"/>
          <w:szCs w:val="24"/>
        </w:rPr>
        <w:t xml:space="preserve">LIMBAŽU NOVADA </w:t>
      </w:r>
      <w:r w:rsidRPr="0043684D">
        <w:rPr>
          <w:rFonts w:ascii="Times New Roman" w:hAnsi="Times New Roman" w:cs="Times New Roman"/>
          <w:bCs/>
          <w:sz w:val="24"/>
          <w:szCs w:val="24"/>
        </w:rPr>
        <w:t xml:space="preserve">GADA CILVĒKS” </w:t>
      </w:r>
      <w:r>
        <w:rPr>
          <w:rFonts w:ascii="Times New Roman" w:hAnsi="Times New Roman" w:cs="Times New Roman"/>
          <w:bCs/>
          <w:sz w:val="24"/>
          <w:szCs w:val="24"/>
        </w:rPr>
        <w:t xml:space="preserve">un </w:t>
      </w:r>
      <w:r w:rsidR="00902E76">
        <w:rPr>
          <w:rFonts w:ascii="Times New Roman" w:hAnsi="Times New Roman" w:cs="Times New Roman"/>
          <w:bCs/>
          <w:sz w:val="24"/>
          <w:szCs w:val="24"/>
        </w:rPr>
        <w:t>“</w:t>
      </w:r>
      <w:r>
        <w:rPr>
          <w:rFonts w:ascii="Times New Roman" w:hAnsi="Times New Roman" w:cs="Times New Roman"/>
          <w:bCs/>
          <w:sz w:val="24"/>
          <w:szCs w:val="24"/>
        </w:rPr>
        <w:t>Atzinības raksts</w:t>
      </w:r>
      <w:r w:rsidR="00902E76">
        <w:rPr>
          <w:rFonts w:ascii="Times New Roman" w:hAnsi="Times New Roman" w:cs="Times New Roman"/>
          <w:bCs/>
          <w:sz w:val="24"/>
          <w:szCs w:val="24"/>
        </w:rPr>
        <w:t>”</w:t>
      </w:r>
      <w:r>
        <w:rPr>
          <w:rFonts w:ascii="Times New Roman" w:hAnsi="Times New Roman" w:cs="Times New Roman"/>
          <w:bCs/>
          <w:sz w:val="24"/>
          <w:szCs w:val="24"/>
        </w:rPr>
        <w:t xml:space="preserve"> </w:t>
      </w:r>
      <w:r w:rsidRPr="0043684D">
        <w:rPr>
          <w:rFonts w:ascii="Times New Roman" w:hAnsi="Times New Roman" w:cs="Times New Roman"/>
          <w:bCs/>
          <w:sz w:val="24"/>
          <w:szCs w:val="24"/>
        </w:rPr>
        <w:t xml:space="preserve">piešķiršanu pieņem balsojot, </w:t>
      </w:r>
      <w:r w:rsidRPr="0043684D">
        <w:rPr>
          <w:rFonts w:ascii="Times New Roman" w:hAnsi="Times New Roman" w:cs="Times New Roman"/>
          <w:bCs/>
          <w:sz w:val="24"/>
          <w:szCs w:val="24"/>
        </w:rPr>
        <w:lastRenderedPageBreak/>
        <w:t>ar klātesošo Komisijas locekļu balsu vairākumu. Ja balsis dalās, izšķirošā ir Komisijas priekšsēdētāja balss</w:t>
      </w:r>
      <w:r w:rsidR="00A90476">
        <w:rPr>
          <w:rFonts w:ascii="Times New Roman" w:hAnsi="Times New Roman" w:cs="Times New Roman"/>
          <w:bCs/>
          <w:sz w:val="24"/>
          <w:szCs w:val="24"/>
        </w:rPr>
        <w:t>.</w:t>
      </w:r>
      <w:r w:rsidR="00584640">
        <w:rPr>
          <w:rFonts w:ascii="Times New Roman" w:hAnsi="Times New Roman" w:cs="Times New Roman"/>
          <w:bCs/>
          <w:sz w:val="24"/>
          <w:szCs w:val="24"/>
        </w:rPr>
        <w:t xml:space="preserve"> Balsošana ir aizklāta, ja to pieprasa kāds no Komisijas locekļiem.</w:t>
      </w:r>
    </w:p>
    <w:p w14:paraId="057E520C" w14:textId="77777777"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43684D">
        <w:rPr>
          <w:rFonts w:ascii="Times New Roman" w:hAnsi="Times New Roman" w:cs="Times New Roman"/>
          <w:bCs/>
          <w:sz w:val="24"/>
          <w:szCs w:val="24"/>
        </w:rPr>
        <w:t>Protokolu paraksta Komisijas priekšsēdētājs un protokolists.</w:t>
      </w:r>
    </w:p>
    <w:p w14:paraId="03CFFA0E" w14:textId="5065A209" w:rsidR="00B67EA4" w:rsidRPr="00291824" w:rsidRDefault="00A90476" w:rsidP="00902E76">
      <w:pPr>
        <w:pStyle w:val="Sarakstarindkopa"/>
        <w:numPr>
          <w:ilvl w:val="0"/>
          <w:numId w:val="4"/>
        </w:numPr>
        <w:tabs>
          <w:tab w:val="left" w:pos="567"/>
        </w:tabs>
        <w:spacing w:after="0"/>
        <w:ind w:left="397" w:hanging="397"/>
        <w:jc w:val="both"/>
        <w:rPr>
          <w:rFonts w:ascii="Times New Roman" w:hAnsi="Times New Roman" w:cs="Times New Roman"/>
          <w:bCs/>
          <w:strike/>
          <w:sz w:val="24"/>
          <w:szCs w:val="24"/>
        </w:rPr>
      </w:pPr>
      <w:bookmarkStart w:id="4" w:name="_Hlk146701347"/>
      <w:r w:rsidRPr="00291824">
        <w:rPr>
          <w:rFonts w:ascii="Times New Roman" w:hAnsi="Times New Roman" w:cs="Times New Roman"/>
          <w:bCs/>
          <w:sz w:val="24"/>
          <w:szCs w:val="24"/>
        </w:rPr>
        <w:t>Komisijas sēdes protokols glabājas</w:t>
      </w:r>
      <w:r w:rsidR="00B67EA4" w:rsidRPr="00291824">
        <w:rPr>
          <w:rFonts w:ascii="Times New Roman" w:hAnsi="Times New Roman" w:cs="Times New Roman"/>
          <w:bCs/>
          <w:sz w:val="24"/>
          <w:szCs w:val="24"/>
        </w:rPr>
        <w:t xml:space="preserve"> </w:t>
      </w:r>
      <w:r w:rsidR="00584640">
        <w:rPr>
          <w:rFonts w:ascii="Times New Roman" w:hAnsi="Times New Roman" w:cs="Times New Roman"/>
          <w:sz w:val="24"/>
          <w:szCs w:val="24"/>
        </w:rPr>
        <w:t>saskaņā ar pašvaldības dokumentu klasifikācijas shēmu</w:t>
      </w:r>
      <w:r w:rsidRPr="00291824">
        <w:rPr>
          <w:rFonts w:ascii="Times New Roman" w:hAnsi="Times New Roman" w:cs="Times New Roman"/>
          <w:bCs/>
          <w:sz w:val="24"/>
          <w:szCs w:val="24"/>
        </w:rPr>
        <w:t>.</w:t>
      </w:r>
      <w:bookmarkStart w:id="5" w:name="_Hlk114001291"/>
    </w:p>
    <w:p w14:paraId="579321F2" w14:textId="63610BDB" w:rsidR="00B67EA4" w:rsidRPr="00291824" w:rsidRDefault="00B67EA4" w:rsidP="00902E76">
      <w:pPr>
        <w:pStyle w:val="Sarakstarindkopa"/>
        <w:numPr>
          <w:ilvl w:val="0"/>
          <w:numId w:val="4"/>
        </w:numPr>
        <w:tabs>
          <w:tab w:val="left" w:pos="567"/>
        </w:tabs>
        <w:spacing w:after="0"/>
        <w:ind w:left="397" w:hanging="397"/>
        <w:jc w:val="both"/>
        <w:rPr>
          <w:rFonts w:ascii="Times New Roman" w:hAnsi="Times New Roman" w:cs="Times New Roman"/>
          <w:bCs/>
          <w:sz w:val="24"/>
          <w:szCs w:val="24"/>
        </w:rPr>
      </w:pPr>
      <w:r w:rsidRPr="00B67EA4">
        <w:rPr>
          <w:rFonts w:ascii="Times New Roman" w:hAnsi="Times New Roman" w:cs="Times New Roman"/>
          <w:sz w:val="24"/>
          <w:szCs w:val="24"/>
        </w:rPr>
        <w:t xml:space="preserve">Komisija pēc pretendentu izvērtēšanas </w:t>
      </w:r>
      <w:r w:rsidR="00584640">
        <w:rPr>
          <w:rFonts w:ascii="Times New Roman" w:hAnsi="Times New Roman" w:cs="Times New Roman"/>
          <w:sz w:val="24"/>
          <w:szCs w:val="24"/>
        </w:rPr>
        <w:t>apbalvojumam</w:t>
      </w:r>
      <w:r w:rsidRPr="00B67EA4">
        <w:rPr>
          <w:rFonts w:ascii="Times New Roman" w:hAnsi="Times New Roman" w:cs="Times New Roman"/>
          <w:sz w:val="24"/>
          <w:szCs w:val="24"/>
        </w:rPr>
        <w:t xml:space="preserve">, apstiprina </w:t>
      </w:r>
      <w:r w:rsidR="00584640">
        <w:rPr>
          <w:rFonts w:ascii="Times New Roman" w:hAnsi="Times New Roman" w:cs="Times New Roman"/>
          <w:sz w:val="24"/>
          <w:szCs w:val="24"/>
        </w:rPr>
        <w:t xml:space="preserve">apbalvojuma </w:t>
      </w:r>
      <w:r w:rsidRPr="00B67EA4">
        <w:rPr>
          <w:rFonts w:ascii="Times New Roman" w:hAnsi="Times New Roman" w:cs="Times New Roman"/>
          <w:sz w:val="24"/>
          <w:szCs w:val="24"/>
        </w:rPr>
        <w:t xml:space="preserve">saņēmējus un lēmumu iesniedz </w:t>
      </w:r>
      <w:r w:rsidR="00A90476" w:rsidRPr="00291824">
        <w:rPr>
          <w:rFonts w:ascii="Times New Roman" w:hAnsi="Times New Roman" w:cs="Times New Roman"/>
          <w:sz w:val="24"/>
          <w:szCs w:val="24"/>
        </w:rPr>
        <w:t>Sabiedrisko attiecību nodaļā publicēšanai.</w:t>
      </w:r>
      <w:r w:rsidRPr="00291824">
        <w:rPr>
          <w:rFonts w:ascii="Times New Roman" w:hAnsi="Times New Roman" w:cs="Times New Roman"/>
          <w:sz w:val="24"/>
          <w:szCs w:val="24"/>
        </w:rPr>
        <w:t xml:space="preserve"> </w:t>
      </w:r>
      <w:bookmarkEnd w:id="5"/>
    </w:p>
    <w:bookmarkEnd w:id="4"/>
    <w:p w14:paraId="4ABD86EB" w14:textId="77777777" w:rsidR="00B67EA4" w:rsidRPr="00A777B6" w:rsidRDefault="00B67EA4" w:rsidP="00B67EA4">
      <w:pPr>
        <w:jc w:val="both"/>
        <w:rPr>
          <w:rFonts w:eastAsia="Calibri"/>
        </w:rPr>
      </w:pPr>
    </w:p>
    <w:p w14:paraId="63EDC0DB" w14:textId="77777777" w:rsidR="00B67EA4" w:rsidRPr="0043684D" w:rsidRDefault="00B67EA4" w:rsidP="00B67EA4">
      <w:pPr>
        <w:pStyle w:val="Sarakstarindkopa"/>
        <w:numPr>
          <w:ilvl w:val="0"/>
          <w:numId w:val="3"/>
        </w:numPr>
        <w:spacing w:after="0"/>
        <w:jc w:val="center"/>
        <w:rPr>
          <w:rFonts w:ascii="Times New Roman" w:hAnsi="Times New Roman" w:cs="Times New Roman"/>
          <w:b/>
          <w:bCs/>
          <w:sz w:val="24"/>
          <w:szCs w:val="24"/>
        </w:rPr>
      </w:pPr>
      <w:r w:rsidRPr="0043684D">
        <w:rPr>
          <w:rFonts w:ascii="Times New Roman" w:hAnsi="Times New Roman" w:cs="Times New Roman"/>
          <w:b/>
          <w:bCs/>
          <w:sz w:val="24"/>
          <w:szCs w:val="24"/>
        </w:rPr>
        <w:t>Apbalvojumu uzskaite</w:t>
      </w:r>
    </w:p>
    <w:p w14:paraId="330C8972" w14:textId="77777777" w:rsidR="00B67EA4" w:rsidRPr="00A777B6" w:rsidRDefault="00B67EA4" w:rsidP="00B67EA4">
      <w:pPr>
        <w:jc w:val="center"/>
      </w:pPr>
    </w:p>
    <w:p w14:paraId="0905C87A" w14:textId="3359DE5F" w:rsidR="00584640" w:rsidRPr="00902E76" w:rsidRDefault="00B67EA4" w:rsidP="00902E76">
      <w:pPr>
        <w:pStyle w:val="Sarakstarindkopa"/>
        <w:numPr>
          <w:ilvl w:val="0"/>
          <w:numId w:val="4"/>
        </w:numPr>
        <w:tabs>
          <w:tab w:val="left" w:pos="567"/>
        </w:tabs>
        <w:spacing w:after="0"/>
        <w:ind w:left="397" w:hanging="397"/>
        <w:jc w:val="both"/>
        <w:rPr>
          <w:bCs/>
        </w:rPr>
      </w:pPr>
      <w:r w:rsidRPr="00584640">
        <w:rPr>
          <w:rFonts w:ascii="Times New Roman" w:hAnsi="Times New Roman" w:cs="Times New Roman"/>
          <w:bCs/>
          <w:sz w:val="24"/>
          <w:szCs w:val="24"/>
        </w:rPr>
        <w:t xml:space="preserve">Apbalvojuma </w:t>
      </w:r>
      <w:r w:rsidRPr="0043684D">
        <w:rPr>
          <w:rFonts w:ascii="Times New Roman" w:hAnsi="Times New Roman" w:cs="Times New Roman"/>
          <w:sz w:val="24"/>
          <w:szCs w:val="24"/>
        </w:rPr>
        <w:t>„</w:t>
      </w:r>
      <w:r w:rsidR="00584640">
        <w:rPr>
          <w:rFonts w:ascii="Times New Roman" w:hAnsi="Times New Roman" w:cs="Times New Roman"/>
          <w:sz w:val="24"/>
          <w:szCs w:val="24"/>
        </w:rPr>
        <w:t xml:space="preserve">LIMBAŽU NOVADA </w:t>
      </w:r>
      <w:r w:rsidRPr="0043684D">
        <w:rPr>
          <w:rFonts w:ascii="Times New Roman" w:hAnsi="Times New Roman" w:cs="Times New Roman"/>
          <w:sz w:val="24"/>
          <w:szCs w:val="24"/>
        </w:rPr>
        <w:t>GODA NOVADNIEKS”, „</w:t>
      </w:r>
      <w:r w:rsidR="00584640">
        <w:rPr>
          <w:rFonts w:ascii="Times New Roman" w:hAnsi="Times New Roman" w:cs="Times New Roman"/>
          <w:sz w:val="24"/>
          <w:szCs w:val="24"/>
        </w:rPr>
        <w:t xml:space="preserve">LIMBAŽU NOVADA </w:t>
      </w:r>
      <w:r w:rsidRPr="0043684D">
        <w:rPr>
          <w:rFonts w:ascii="Times New Roman" w:hAnsi="Times New Roman" w:cs="Times New Roman"/>
          <w:sz w:val="24"/>
          <w:szCs w:val="24"/>
        </w:rPr>
        <w:t>GADA CILVĒKS</w:t>
      </w:r>
      <w:r w:rsidRPr="00584640">
        <w:rPr>
          <w:rFonts w:ascii="Times New Roman" w:hAnsi="Times New Roman" w:cs="Times New Roman"/>
          <w:bCs/>
          <w:sz w:val="24"/>
          <w:szCs w:val="24"/>
        </w:rPr>
        <w:t>”</w:t>
      </w:r>
      <w:r w:rsidRPr="0043684D">
        <w:rPr>
          <w:rFonts w:ascii="Times New Roman" w:hAnsi="Times New Roman" w:cs="Times New Roman"/>
          <w:sz w:val="24"/>
          <w:szCs w:val="24"/>
        </w:rPr>
        <w:t>,</w:t>
      </w:r>
      <w:r>
        <w:rPr>
          <w:rFonts w:ascii="Times New Roman" w:hAnsi="Times New Roman" w:cs="Times New Roman"/>
          <w:sz w:val="24"/>
          <w:szCs w:val="24"/>
        </w:rPr>
        <w:t xml:space="preserve"> un </w:t>
      </w:r>
      <w:r w:rsidR="00902E76">
        <w:rPr>
          <w:rFonts w:ascii="Times New Roman" w:hAnsi="Times New Roman" w:cs="Times New Roman"/>
          <w:sz w:val="24"/>
          <w:szCs w:val="24"/>
        </w:rPr>
        <w:t>“</w:t>
      </w:r>
      <w:r>
        <w:rPr>
          <w:rFonts w:ascii="Times New Roman" w:hAnsi="Times New Roman" w:cs="Times New Roman"/>
          <w:sz w:val="24"/>
          <w:szCs w:val="24"/>
        </w:rPr>
        <w:t>Atzinības raksts</w:t>
      </w:r>
      <w:r w:rsidR="00902E76">
        <w:rPr>
          <w:rFonts w:ascii="Times New Roman" w:hAnsi="Times New Roman" w:cs="Times New Roman"/>
          <w:sz w:val="24"/>
          <w:szCs w:val="24"/>
        </w:rPr>
        <w:t>”</w:t>
      </w:r>
      <w:r w:rsidRPr="0043684D">
        <w:rPr>
          <w:rFonts w:ascii="Times New Roman" w:hAnsi="Times New Roman" w:cs="Times New Roman"/>
          <w:sz w:val="24"/>
          <w:szCs w:val="24"/>
        </w:rPr>
        <w:t xml:space="preserve"> uzskaiti un glabāšanu nodrošina </w:t>
      </w:r>
      <w:r w:rsidR="00D63E05">
        <w:rPr>
          <w:rFonts w:ascii="Times New Roman" w:hAnsi="Times New Roman" w:cs="Times New Roman"/>
          <w:sz w:val="24"/>
          <w:szCs w:val="24"/>
        </w:rPr>
        <w:t>par doku</w:t>
      </w:r>
      <w:r w:rsidR="00584640">
        <w:rPr>
          <w:rFonts w:ascii="Times New Roman" w:hAnsi="Times New Roman" w:cs="Times New Roman"/>
          <w:sz w:val="24"/>
          <w:szCs w:val="24"/>
        </w:rPr>
        <w:t>m</w:t>
      </w:r>
      <w:r w:rsidR="00D63E05">
        <w:rPr>
          <w:rFonts w:ascii="Times New Roman" w:hAnsi="Times New Roman" w:cs="Times New Roman"/>
          <w:sz w:val="24"/>
          <w:szCs w:val="24"/>
        </w:rPr>
        <w:t>e</w:t>
      </w:r>
      <w:r w:rsidR="00584640">
        <w:rPr>
          <w:rFonts w:ascii="Times New Roman" w:hAnsi="Times New Roman" w:cs="Times New Roman"/>
          <w:sz w:val="24"/>
          <w:szCs w:val="24"/>
        </w:rPr>
        <w:t xml:space="preserve">ntu </w:t>
      </w:r>
      <w:r w:rsidR="00584640" w:rsidRPr="00D63E05">
        <w:rPr>
          <w:rFonts w:ascii="Times New Roman" w:hAnsi="Times New Roman" w:cs="Times New Roman"/>
          <w:sz w:val="24"/>
          <w:szCs w:val="24"/>
        </w:rPr>
        <w:t xml:space="preserve">pārvaldību atbildīgā struktūrvienība. </w:t>
      </w:r>
    </w:p>
    <w:p w14:paraId="71450C1D" w14:textId="35791362" w:rsidR="00B67EA4" w:rsidRPr="00D63E05"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D63E05">
        <w:rPr>
          <w:rFonts w:ascii="Times New Roman" w:hAnsi="Times New Roman" w:cs="Times New Roman"/>
          <w:bCs/>
          <w:sz w:val="24"/>
          <w:szCs w:val="24"/>
        </w:rPr>
        <w:t xml:space="preserve">Apbalvojumu </w:t>
      </w:r>
      <w:r w:rsidRPr="00D63E05">
        <w:rPr>
          <w:rFonts w:ascii="Times New Roman" w:hAnsi="Times New Roman" w:cs="Times New Roman"/>
          <w:sz w:val="24"/>
          <w:szCs w:val="24"/>
        </w:rPr>
        <w:t>„</w:t>
      </w:r>
      <w:r w:rsidR="00584640" w:rsidRPr="00D63E05">
        <w:rPr>
          <w:rFonts w:ascii="Times New Roman" w:hAnsi="Times New Roman" w:cs="Times New Roman"/>
          <w:sz w:val="24"/>
          <w:szCs w:val="24"/>
        </w:rPr>
        <w:t xml:space="preserve">LIMBAŽU NOVADA </w:t>
      </w:r>
      <w:r w:rsidRPr="00D63E05">
        <w:rPr>
          <w:rFonts w:ascii="Times New Roman" w:hAnsi="Times New Roman" w:cs="Times New Roman"/>
          <w:sz w:val="24"/>
          <w:szCs w:val="24"/>
        </w:rPr>
        <w:t>GODA NOVADNIEKS”, „</w:t>
      </w:r>
      <w:r w:rsidR="00584640" w:rsidRPr="00D63E05">
        <w:rPr>
          <w:rFonts w:ascii="Times New Roman" w:hAnsi="Times New Roman" w:cs="Times New Roman"/>
          <w:sz w:val="24"/>
          <w:szCs w:val="24"/>
        </w:rPr>
        <w:t xml:space="preserve">LIMBAŽU NOVADA </w:t>
      </w:r>
      <w:r w:rsidRPr="00D63E05">
        <w:rPr>
          <w:rFonts w:ascii="Times New Roman" w:hAnsi="Times New Roman" w:cs="Times New Roman"/>
          <w:sz w:val="24"/>
          <w:szCs w:val="24"/>
        </w:rPr>
        <w:t>GADA CILVĒKS</w:t>
      </w:r>
      <w:r w:rsidRPr="00D63E05">
        <w:rPr>
          <w:rFonts w:ascii="Times New Roman" w:hAnsi="Times New Roman" w:cs="Times New Roman"/>
          <w:bCs/>
          <w:sz w:val="24"/>
          <w:szCs w:val="24"/>
        </w:rPr>
        <w:t>”</w:t>
      </w:r>
      <w:r w:rsidRPr="00D63E05">
        <w:rPr>
          <w:rFonts w:ascii="Times New Roman" w:hAnsi="Times New Roman" w:cs="Times New Roman"/>
          <w:sz w:val="24"/>
          <w:szCs w:val="24"/>
        </w:rPr>
        <w:t xml:space="preserve"> un </w:t>
      </w:r>
      <w:r w:rsidR="00902E76">
        <w:rPr>
          <w:rFonts w:ascii="Times New Roman" w:hAnsi="Times New Roman" w:cs="Times New Roman"/>
          <w:sz w:val="24"/>
          <w:szCs w:val="24"/>
        </w:rPr>
        <w:t>“</w:t>
      </w:r>
      <w:r w:rsidRPr="00D63E05">
        <w:rPr>
          <w:rFonts w:ascii="Times New Roman" w:hAnsi="Times New Roman" w:cs="Times New Roman"/>
          <w:sz w:val="24"/>
          <w:szCs w:val="24"/>
        </w:rPr>
        <w:t>Atzinības raksts</w:t>
      </w:r>
      <w:r w:rsidR="00902E76">
        <w:rPr>
          <w:rFonts w:ascii="Times New Roman" w:hAnsi="Times New Roman" w:cs="Times New Roman"/>
          <w:sz w:val="24"/>
          <w:szCs w:val="24"/>
        </w:rPr>
        <w:t>”</w:t>
      </w:r>
      <w:r w:rsidRPr="00D63E05">
        <w:rPr>
          <w:rFonts w:ascii="Times New Roman" w:hAnsi="Times New Roman" w:cs="Times New Roman"/>
          <w:sz w:val="24"/>
          <w:szCs w:val="24"/>
        </w:rPr>
        <w:t xml:space="preserve"> reģistrē īpašā reģistra grāmatā, kura glabājas Pašvaldības </w:t>
      </w:r>
      <w:r w:rsidR="00AD126D" w:rsidRPr="00D63E05">
        <w:rPr>
          <w:rFonts w:ascii="Times New Roman" w:hAnsi="Times New Roman" w:cs="Times New Roman"/>
          <w:sz w:val="24"/>
          <w:szCs w:val="24"/>
        </w:rPr>
        <w:t xml:space="preserve">Dokumentu pārvaldības un klientu apkalpošanas </w:t>
      </w:r>
      <w:r w:rsidRPr="00D63E05">
        <w:rPr>
          <w:rFonts w:ascii="Times New Roman" w:hAnsi="Times New Roman" w:cs="Times New Roman"/>
          <w:sz w:val="24"/>
          <w:szCs w:val="24"/>
        </w:rPr>
        <w:t>nodaļā.</w:t>
      </w:r>
    </w:p>
    <w:p w14:paraId="00EEA5E8" w14:textId="140D006F" w:rsidR="00B67EA4" w:rsidRPr="0043684D" w:rsidRDefault="00B67EA4" w:rsidP="00902E76">
      <w:pPr>
        <w:pStyle w:val="Sarakstarindkopa"/>
        <w:numPr>
          <w:ilvl w:val="0"/>
          <w:numId w:val="4"/>
        </w:numPr>
        <w:tabs>
          <w:tab w:val="left" w:pos="567"/>
        </w:tabs>
        <w:spacing w:after="0"/>
        <w:ind w:left="397" w:hanging="397"/>
        <w:jc w:val="both"/>
        <w:rPr>
          <w:rFonts w:ascii="Times New Roman" w:hAnsi="Times New Roman" w:cs="Times New Roman"/>
          <w:sz w:val="24"/>
          <w:szCs w:val="24"/>
        </w:rPr>
      </w:pPr>
      <w:r w:rsidRPr="0043684D">
        <w:rPr>
          <w:rFonts w:ascii="Times New Roman" w:hAnsi="Times New Roman" w:cs="Times New Roman"/>
          <w:sz w:val="24"/>
          <w:szCs w:val="24"/>
        </w:rPr>
        <w:t xml:space="preserve">Par </w:t>
      </w:r>
      <w:r w:rsidRPr="0043684D">
        <w:rPr>
          <w:rFonts w:ascii="Times New Roman" w:hAnsi="Times New Roman" w:cs="Times New Roman"/>
          <w:bCs/>
          <w:sz w:val="24"/>
          <w:szCs w:val="24"/>
        </w:rPr>
        <w:t>apbalvojuma</w:t>
      </w:r>
      <w:r w:rsidRPr="0043684D">
        <w:rPr>
          <w:rFonts w:ascii="Times New Roman" w:hAnsi="Times New Roman" w:cs="Times New Roman"/>
          <w:sz w:val="24"/>
          <w:szCs w:val="24"/>
        </w:rPr>
        <w:t xml:space="preserve"> „</w:t>
      </w:r>
      <w:r w:rsidR="00584640">
        <w:rPr>
          <w:rFonts w:ascii="Times New Roman" w:hAnsi="Times New Roman" w:cs="Times New Roman"/>
          <w:sz w:val="24"/>
          <w:szCs w:val="24"/>
        </w:rPr>
        <w:t xml:space="preserve">LIMBAŽU NOVADA </w:t>
      </w:r>
      <w:r w:rsidRPr="0043684D">
        <w:rPr>
          <w:rFonts w:ascii="Times New Roman" w:hAnsi="Times New Roman" w:cs="Times New Roman"/>
          <w:sz w:val="24"/>
          <w:szCs w:val="24"/>
        </w:rPr>
        <w:t>GODA NOVADNIEKS”</w:t>
      </w:r>
      <w:r>
        <w:rPr>
          <w:rFonts w:ascii="Times New Roman" w:hAnsi="Times New Roman" w:cs="Times New Roman"/>
          <w:sz w:val="24"/>
          <w:szCs w:val="24"/>
        </w:rPr>
        <w:t>,</w:t>
      </w:r>
      <w:r w:rsidRPr="0043684D">
        <w:rPr>
          <w:rFonts w:ascii="Times New Roman" w:hAnsi="Times New Roman" w:cs="Times New Roman"/>
          <w:sz w:val="24"/>
          <w:szCs w:val="24"/>
        </w:rPr>
        <w:t xml:space="preserve"> </w:t>
      </w:r>
      <w:r w:rsidRPr="0043684D">
        <w:rPr>
          <w:rFonts w:ascii="Times New Roman" w:hAnsi="Times New Roman" w:cs="Times New Roman"/>
          <w:color w:val="000000"/>
          <w:sz w:val="24"/>
          <w:szCs w:val="24"/>
        </w:rPr>
        <w:t>„</w:t>
      </w:r>
      <w:r w:rsidR="00584640">
        <w:rPr>
          <w:rFonts w:ascii="Times New Roman" w:hAnsi="Times New Roman" w:cs="Times New Roman"/>
          <w:color w:val="000000"/>
          <w:sz w:val="24"/>
          <w:szCs w:val="24"/>
        </w:rPr>
        <w:t xml:space="preserve">LIMBAŽU NOVADA </w:t>
      </w:r>
      <w:r w:rsidRPr="0043684D">
        <w:rPr>
          <w:rFonts w:ascii="Times New Roman" w:hAnsi="Times New Roman" w:cs="Times New Roman"/>
          <w:sz w:val="24"/>
          <w:szCs w:val="24"/>
        </w:rPr>
        <w:t>GADA CILVĒKS</w:t>
      </w:r>
      <w:r w:rsidRPr="0043684D">
        <w:rPr>
          <w:rFonts w:ascii="Times New Roman" w:hAnsi="Times New Roman" w:cs="Times New Roman"/>
          <w:bCs/>
          <w:color w:val="000000"/>
          <w:sz w:val="24"/>
          <w:szCs w:val="24"/>
        </w:rPr>
        <w:t>”</w:t>
      </w:r>
      <w:r w:rsidRPr="0043684D">
        <w:rPr>
          <w:rFonts w:ascii="Times New Roman" w:hAnsi="Times New Roman" w:cs="Times New Roman"/>
          <w:sz w:val="24"/>
          <w:szCs w:val="24"/>
        </w:rPr>
        <w:t xml:space="preserve"> </w:t>
      </w:r>
      <w:r>
        <w:rPr>
          <w:rFonts w:ascii="Times New Roman" w:hAnsi="Times New Roman" w:cs="Times New Roman"/>
          <w:sz w:val="24"/>
          <w:szCs w:val="24"/>
        </w:rPr>
        <w:t xml:space="preserve">un </w:t>
      </w:r>
      <w:r w:rsidR="00902E76">
        <w:rPr>
          <w:rFonts w:ascii="Times New Roman" w:hAnsi="Times New Roman" w:cs="Times New Roman"/>
          <w:sz w:val="24"/>
          <w:szCs w:val="24"/>
        </w:rPr>
        <w:t>“</w:t>
      </w:r>
      <w:r>
        <w:rPr>
          <w:rFonts w:ascii="Times New Roman" w:hAnsi="Times New Roman" w:cs="Times New Roman"/>
          <w:sz w:val="24"/>
          <w:szCs w:val="24"/>
        </w:rPr>
        <w:t>Atzinības raksts</w:t>
      </w:r>
      <w:r w:rsidR="00902E76">
        <w:rPr>
          <w:rFonts w:ascii="Times New Roman" w:hAnsi="Times New Roman" w:cs="Times New Roman"/>
          <w:sz w:val="24"/>
          <w:szCs w:val="24"/>
        </w:rPr>
        <w:t>”</w:t>
      </w:r>
      <w:r>
        <w:rPr>
          <w:rFonts w:ascii="Times New Roman" w:hAnsi="Times New Roman" w:cs="Times New Roman"/>
          <w:sz w:val="24"/>
          <w:szCs w:val="24"/>
        </w:rPr>
        <w:t xml:space="preserve"> </w:t>
      </w:r>
      <w:r w:rsidRPr="0043684D">
        <w:rPr>
          <w:rFonts w:ascii="Times New Roman" w:hAnsi="Times New Roman" w:cs="Times New Roman"/>
          <w:sz w:val="24"/>
          <w:szCs w:val="24"/>
        </w:rPr>
        <w:t xml:space="preserve">piešķiršanu informāciju ievieto </w:t>
      </w:r>
      <w:r w:rsidRPr="0043684D">
        <w:rPr>
          <w:rFonts w:ascii="Times New Roman" w:hAnsi="Times New Roman" w:cs="Times New Roman"/>
          <w:sz w:val="24"/>
          <w:szCs w:val="24"/>
          <w:lang w:bidi="lo-LA"/>
        </w:rPr>
        <w:t xml:space="preserve">informatīvajā izdevumā „Limbažu Novada Ziņas”, mājaslapā </w:t>
      </w:r>
      <w:hyperlink r:id="rId8" w:history="1">
        <w:r w:rsidRPr="0043684D">
          <w:rPr>
            <w:rStyle w:val="Hipersaite"/>
            <w:rFonts w:ascii="Times New Roman" w:hAnsi="Times New Roman" w:cs="Times New Roman"/>
            <w:sz w:val="24"/>
            <w:szCs w:val="24"/>
            <w:lang w:bidi="lo-LA"/>
          </w:rPr>
          <w:t>www.limbazunovads.lv</w:t>
        </w:r>
      </w:hyperlink>
      <w:r w:rsidRPr="0043684D">
        <w:rPr>
          <w:rFonts w:ascii="Times New Roman" w:hAnsi="Times New Roman" w:cs="Times New Roman"/>
          <w:sz w:val="24"/>
          <w:szCs w:val="24"/>
          <w:lang w:bidi="lo-LA"/>
        </w:rPr>
        <w:t xml:space="preserve"> un pašvaldības veidotajos profilos sociālajos tīklos un</w:t>
      </w:r>
      <w:r w:rsidRPr="0043684D">
        <w:rPr>
          <w:rFonts w:ascii="Times New Roman" w:hAnsi="Times New Roman" w:cs="Times New Roman"/>
          <w:bCs/>
          <w:sz w:val="24"/>
          <w:szCs w:val="24"/>
          <w:lang w:bidi="lo-LA"/>
        </w:rPr>
        <w:t xml:space="preserve"> citos masu informācijas līdzekļos, pēc piekrišanas saņemšanas no apbalvojamās personas.</w:t>
      </w:r>
    </w:p>
    <w:p w14:paraId="5E5F78F1" w14:textId="77777777" w:rsidR="00B67EA4" w:rsidRPr="0043684D" w:rsidRDefault="00B67EA4" w:rsidP="00B67EA4">
      <w:pPr>
        <w:jc w:val="center"/>
        <w:rPr>
          <w:b/>
        </w:rPr>
      </w:pPr>
    </w:p>
    <w:p w14:paraId="0FAF9038" w14:textId="77777777" w:rsidR="00B67EA4" w:rsidRPr="0043684D" w:rsidRDefault="00B67EA4" w:rsidP="00B67EA4">
      <w:pPr>
        <w:pStyle w:val="Sarakstarindkopa"/>
        <w:numPr>
          <w:ilvl w:val="0"/>
          <w:numId w:val="3"/>
        </w:numPr>
        <w:spacing w:after="0"/>
        <w:jc w:val="center"/>
        <w:rPr>
          <w:rFonts w:ascii="Times New Roman" w:hAnsi="Times New Roman" w:cs="Times New Roman"/>
          <w:b/>
          <w:sz w:val="24"/>
          <w:szCs w:val="24"/>
        </w:rPr>
      </w:pPr>
      <w:r w:rsidRPr="0043684D">
        <w:rPr>
          <w:rFonts w:ascii="Times New Roman" w:hAnsi="Times New Roman" w:cs="Times New Roman"/>
          <w:b/>
          <w:bCs/>
          <w:sz w:val="24"/>
          <w:szCs w:val="24"/>
        </w:rPr>
        <w:t>Noslēguma</w:t>
      </w:r>
      <w:r w:rsidRPr="0043684D">
        <w:rPr>
          <w:rFonts w:ascii="Times New Roman" w:hAnsi="Times New Roman" w:cs="Times New Roman"/>
          <w:b/>
          <w:sz w:val="24"/>
          <w:szCs w:val="24"/>
        </w:rPr>
        <w:t xml:space="preserve"> jautājumi</w:t>
      </w:r>
    </w:p>
    <w:p w14:paraId="5D3C6B0A" w14:textId="77777777" w:rsidR="00B67EA4" w:rsidRPr="0043684D" w:rsidRDefault="00B67EA4" w:rsidP="00B67EA4">
      <w:pPr>
        <w:jc w:val="center"/>
        <w:rPr>
          <w:b/>
        </w:rPr>
      </w:pPr>
    </w:p>
    <w:p w14:paraId="71E34F66" w14:textId="77777777" w:rsidR="00B67EA4" w:rsidRPr="00D63E05" w:rsidRDefault="00B67EA4" w:rsidP="00902E76">
      <w:pPr>
        <w:pStyle w:val="Sarakstarindkopa"/>
        <w:numPr>
          <w:ilvl w:val="0"/>
          <w:numId w:val="4"/>
        </w:numPr>
        <w:spacing w:after="0"/>
        <w:ind w:left="397" w:hanging="397"/>
        <w:jc w:val="both"/>
        <w:rPr>
          <w:rFonts w:ascii="Times New Roman" w:hAnsi="Times New Roman" w:cs="Times New Roman"/>
          <w:sz w:val="24"/>
          <w:szCs w:val="24"/>
        </w:rPr>
      </w:pPr>
      <w:r w:rsidRPr="00D63E05">
        <w:rPr>
          <w:rFonts w:ascii="Times New Roman" w:hAnsi="Times New Roman" w:cs="Times New Roman"/>
          <w:sz w:val="24"/>
          <w:szCs w:val="24"/>
        </w:rPr>
        <w:t>Nolikums stājas spēkā nākamajā dienā pēc tā apstiprināšanas Domes sēdē.</w:t>
      </w:r>
    </w:p>
    <w:p w14:paraId="3869E40E" w14:textId="477B8520" w:rsidR="00B67EA4" w:rsidRPr="00D63E05" w:rsidRDefault="00B67EA4" w:rsidP="00902E76">
      <w:pPr>
        <w:pStyle w:val="Sarakstarindkopa"/>
        <w:numPr>
          <w:ilvl w:val="0"/>
          <w:numId w:val="4"/>
        </w:numPr>
        <w:spacing w:after="0"/>
        <w:ind w:left="397" w:hanging="397"/>
        <w:jc w:val="both"/>
        <w:rPr>
          <w:rFonts w:ascii="Times New Roman" w:hAnsi="Times New Roman" w:cs="Times New Roman"/>
          <w:sz w:val="24"/>
          <w:szCs w:val="24"/>
        </w:rPr>
      </w:pPr>
      <w:r w:rsidRPr="00D63E05">
        <w:rPr>
          <w:rFonts w:ascii="Times New Roman" w:hAnsi="Times New Roman" w:cs="Times New Roman"/>
          <w:sz w:val="24"/>
          <w:szCs w:val="24"/>
        </w:rPr>
        <w:t xml:space="preserve">Ar šī nolikuma spēkā stāšanās brīdi spēku zaudē Limbažu novada pašvaldības Apbalvojumu komisijas nolikums, kas apstiprināts ar Limbažu novada domes </w:t>
      </w:r>
      <w:r w:rsidR="00C13C0B">
        <w:rPr>
          <w:rFonts w:ascii="Times New Roman" w:hAnsi="Times New Roman" w:cs="Times New Roman"/>
          <w:sz w:val="24"/>
          <w:szCs w:val="24"/>
        </w:rPr>
        <w:t>22.09.2022</w:t>
      </w:r>
      <w:r w:rsidRPr="00D63E05">
        <w:rPr>
          <w:rFonts w:ascii="Times New Roman" w:hAnsi="Times New Roman" w:cs="Times New Roman"/>
          <w:sz w:val="24"/>
          <w:szCs w:val="24"/>
        </w:rPr>
        <w:t xml:space="preserve">. sēdes lēmumu </w:t>
      </w:r>
      <w:r w:rsidR="00C13C0B">
        <w:rPr>
          <w:rFonts w:ascii="Times New Roman" w:hAnsi="Times New Roman" w:cs="Times New Roman"/>
          <w:sz w:val="24"/>
          <w:szCs w:val="24"/>
        </w:rPr>
        <w:t xml:space="preserve">Nr.910 </w:t>
      </w:r>
      <w:r w:rsidRPr="00D63E05">
        <w:rPr>
          <w:rFonts w:ascii="Times New Roman" w:hAnsi="Times New Roman" w:cs="Times New Roman"/>
          <w:sz w:val="24"/>
          <w:szCs w:val="24"/>
        </w:rPr>
        <w:t>(protokols Nr.</w:t>
      </w:r>
      <w:r w:rsidR="00C13C0B">
        <w:rPr>
          <w:rFonts w:ascii="Times New Roman" w:hAnsi="Times New Roman" w:cs="Times New Roman"/>
          <w:sz w:val="24"/>
          <w:szCs w:val="24"/>
        </w:rPr>
        <w:t>13</w:t>
      </w:r>
      <w:r w:rsidRPr="00D63E05">
        <w:rPr>
          <w:rFonts w:ascii="Times New Roman" w:hAnsi="Times New Roman" w:cs="Times New Roman"/>
          <w:sz w:val="24"/>
          <w:szCs w:val="24"/>
        </w:rPr>
        <w:t xml:space="preserve">, </w:t>
      </w:r>
      <w:r w:rsidR="00C13C0B">
        <w:rPr>
          <w:rFonts w:ascii="Times New Roman" w:hAnsi="Times New Roman" w:cs="Times New Roman"/>
          <w:sz w:val="24"/>
          <w:szCs w:val="24"/>
        </w:rPr>
        <w:t>22</w:t>
      </w:r>
      <w:r w:rsidRPr="00D63E05">
        <w:rPr>
          <w:rFonts w:ascii="Times New Roman" w:hAnsi="Times New Roman" w:cs="Times New Roman"/>
          <w:sz w:val="24"/>
          <w:szCs w:val="24"/>
        </w:rPr>
        <w:t>.).</w:t>
      </w:r>
    </w:p>
    <w:p w14:paraId="515ECB6C" w14:textId="77777777" w:rsidR="00B67EA4" w:rsidRPr="00D63E05" w:rsidRDefault="00B67EA4" w:rsidP="00B67EA4">
      <w:pPr>
        <w:jc w:val="both"/>
      </w:pPr>
    </w:p>
    <w:p w14:paraId="3CAEBC03" w14:textId="77777777" w:rsidR="00B67EA4" w:rsidRPr="00A777B6" w:rsidRDefault="00B67EA4" w:rsidP="00B67EA4"/>
    <w:p w14:paraId="3BEC0516" w14:textId="77777777" w:rsidR="00902E76" w:rsidRPr="00902E76" w:rsidRDefault="00902E76" w:rsidP="00902E76">
      <w:pPr>
        <w:rPr>
          <w:rFonts w:eastAsia="Calibri"/>
          <w:lang w:eastAsia="en-US"/>
        </w:rPr>
      </w:pPr>
      <w:r w:rsidRPr="00902E76">
        <w:rPr>
          <w:rFonts w:eastAsia="Calibri"/>
          <w:lang w:eastAsia="en-US"/>
        </w:rPr>
        <w:t>Limbažu novada pašvaldības</w:t>
      </w:r>
    </w:p>
    <w:p w14:paraId="688BE90B" w14:textId="77777777" w:rsidR="00902E76" w:rsidRPr="00902E76" w:rsidRDefault="00902E76" w:rsidP="00902E76">
      <w:pPr>
        <w:rPr>
          <w:rFonts w:eastAsia="Calibri"/>
          <w:lang w:eastAsia="en-US"/>
        </w:rPr>
      </w:pPr>
      <w:r w:rsidRPr="00902E76">
        <w:rPr>
          <w:rFonts w:eastAsia="Calibri"/>
          <w:lang w:eastAsia="en-US"/>
        </w:rPr>
        <w:t>Domes priekšsēdētāja</w:t>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r>
      <w:r w:rsidRPr="00902E76">
        <w:rPr>
          <w:rFonts w:eastAsia="Calibri"/>
          <w:lang w:eastAsia="en-US"/>
        </w:rPr>
        <w:tab/>
        <w:t xml:space="preserve">S. </w:t>
      </w:r>
      <w:proofErr w:type="spellStart"/>
      <w:r w:rsidRPr="00902E76">
        <w:rPr>
          <w:rFonts w:eastAsia="Calibri"/>
          <w:lang w:eastAsia="en-US"/>
        </w:rPr>
        <w:t>Upmale</w:t>
      </w:r>
      <w:proofErr w:type="spellEnd"/>
    </w:p>
    <w:p w14:paraId="5A7832D8" w14:textId="77777777" w:rsidR="00902E76" w:rsidRPr="00902E76" w:rsidRDefault="00902E76" w:rsidP="00902E76">
      <w:pPr>
        <w:jc w:val="both"/>
        <w:rPr>
          <w:rFonts w:eastAsia="Calibri"/>
          <w:lang w:eastAsia="en-US"/>
        </w:rPr>
      </w:pPr>
    </w:p>
    <w:p w14:paraId="50437F3B" w14:textId="77777777" w:rsidR="00902E76" w:rsidRPr="00902E76" w:rsidRDefault="00902E76" w:rsidP="00902E76">
      <w:pPr>
        <w:jc w:val="both"/>
        <w:rPr>
          <w:rFonts w:eastAsia="Calibri"/>
          <w:b/>
          <w:sz w:val="20"/>
          <w:szCs w:val="20"/>
          <w:lang w:eastAsia="en-US"/>
        </w:rPr>
      </w:pPr>
    </w:p>
    <w:p w14:paraId="4874D073" w14:textId="77777777" w:rsidR="00902E76" w:rsidRPr="00902E76" w:rsidRDefault="00902E76" w:rsidP="00902E76">
      <w:pPr>
        <w:jc w:val="both"/>
        <w:rPr>
          <w:rFonts w:eastAsia="Calibri"/>
          <w:b/>
          <w:sz w:val="18"/>
          <w:szCs w:val="18"/>
          <w:lang w:eastAsia="en-US"/>
        </w:rPr>
      </w:pPr>
    </w:p>
    <w:p w14:paraId="446DB9B2" w14:textId="77777777" w:rsidR="00902E76" w:rsidRPr="00902E76" w:rsidRDefault="00902E76" w:rsidP="00902E76">
      <w:pPr>
        <w:jc w:val="both"/>
        <w:rPr>
          <w:rFonts w:eastAsia="Calibri"/>
          <w:sz w:val="20"/>
          <w:szCs w:val="20"/>
          <w:lang w:eastAsia="en-US"/>
        </w:rPr>
      </w:pPr>
      <w:r w:rsidRPr="00902E76">
        <w:rPr>
          <w:rFonts w:eastAsia="Calibri"/>
          <w:sz w:val="20"/>
          <w:szCs w:val="20"/>
          <w:lang w:eastAsia="en-US"/>
        </w:rPr>
        <w:t>ŠIS DOKUMENTS IR PARAKSTĪTS AR DROŠU ELEKTRONISKO PARAKSTU UN SATUR LAIKA ZĪMOGU</w:t>
      </w:r>
    </w:p>
    <w:p w14:paraId="764F50AB" w14:textId="77777777" w:rsidR="00ED58EB" w:rsidRPr="00B67EA4" w:rsidRDefault="00ED58EB" w:rsidP="00902E76"/>
    <w:sectPr w:rsidR="00ED58EB" w:rsidRPr="00B67EA4" w:rsidSect="00074A80">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7CB9C5" w14:textId="77777777" w:rsidR="008D2B14" w:rsidRDefault="008D2B14" w:rsidP="00A777B6">
      <w:r>
        <w:separator/>
      </w:r>
    </w:p>
  </w:endnote>
  <w:endnote w:type="continuationSeparator" w:id="0">
    <w:p w14:paraId="32E8BFD1" w14:textId="77777777" w:rsidR="008D2B14" w:rsidRDefault="008D2B14" w:rsidP="00A7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DokChampa">
    <w:altName w:val="Arial"/>
    <w:charset w:val="00"/>
    <w:family w:val="swiss"/>
    <w:pitch w:val="variable"/>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CC84" w14:textId="77777777" w:rsidR="00A777B6" w:rsidRDefault="00A777B6">
    <w:pPr>
      <w:pStyle w:val="Kjene"/>
      <w:jc w:val="center"/>
    </w:pPr>
  </w:p>
  <w:p w14:paraId="23B59868" w14:textId="77777777" w:rsidR="00A777B6" w:rsidRDefault="00A777B6">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C13E1" w14:textId="77777777" w:rsidR="008D2B14" w:rsidRDefault="008D2B14" w:rsidP="00A777B6">
      <w:r>
        <w:separator/>
      </w:r>
    </w:p>
  </w:footnote>
  <w:footnote w:type="continuationSeparator" w:id="0">
    <w:p w14:paraId="4AD9C0EF" w14:textId="77777777" w:rsidR="008D2B14" w:rsidRDefault="008D2B14" w:rsidP="00A777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6937427"/>
      <w:docPartObj>
        <w:docPartGallery w:val="Page Numbers (Top of Page)"/>
        <w:docPartUnique/>
      </w:docPartObj>
    </w:sdtPr>
    <w:sdtEndPr/>
    <w:sdtContent>
      <w:p w14:paraId="1E114058" w14:textId="77777777" w:rsidR="00A777B6" w:rsidRDefault="00A777B6">
        <w:pPr>
          <w:pStyle w:val="Galvene"/>
          <w:jc w:val="center"/>
        </w:pPr>
        <w:r>
          <w:fldChar w:fldCharType="begin"/>
        </w:r>
        <w:r>
          <w:instrText>PAGE   \* MERGEFORMAT</w:instrText>
        </w:r>
        <w:r>
          <w:fldChar w:fldCharType="separate"/>
        </w:r>
        <w:r w:rsidR="00C13C0B">
          <w:rPr>
            <w:noProof/>
          </w:rPr>
          <w:t>2</w:t>
        </w:r>
        <w:r>
          <w:fldChar w:fldCharType="end"/>
        </w:r>
      </w:p>
    </w:sdtContent>
  </w:sdt>
  <w:p w14:paraId="16DE2DA3" w14:textId="77777777" w:rsidR="00A777B6" w:rsidRDefault="00A777B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32170F"/>
    <w:multiLevelType w:val="hybridMultilevel"/>
    <w:tmpl w:val="196A7F90"/>
    <w:lvl w:ilvl="0" w:tplc="3E5E0058">
      <w:start w:val="1"/>
      <w:numFmt w:val="decimal"/>
      <w:lvlText w:val="%1."/>
      <w:lvlJc w:val="left"/>
      <w:pPr>
        <w:ind w:left="927" w:hanging="360"/>
      </w:pPr>
      <w:rPr>
        <w:rFonts w:ascii="Times New Roman" w:eastAsia="Times New Roman" w:hAnsi="Times New Roman" w:cs="Times New Roman" w:hint="default"/>
        <w:strike w:val="0"/>
        <w:color w:val="auto"/>
        <w:sz w:val="24"/>
        <w:szCs w:val="24"/>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513F1BAB"/>
    <w:multiLevelType w:val="multilevel"/>
    <w:tmpl w:val="54721BF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cs="Arial Unicode MS" w:hint="default"/>
      </w:rPr>
    </w:lvl>
    <w:lvl w:ilvl="2">
      <w:start w:val="1"/>
      <w:numFmt w:val="decimal"/>
      <w:isLgl/>
      <w:lvlText w:val="%1.%2.%3."/>
      <w:lvlJc w:val="left"/>
      <w:pPr>
        <w:ind w:left="1080" w:hanging="720"/>
      </w:pPr>
      <w:rPr>
        <w:rFonts w:cs="Arial Unicode MS" w:hint="default"/>
      </w:rPr>
    </w:lvl>
    <w:lvl w:ilvl="3">
      <w:start w:val="1"/>
      <w:numFmt w:val="decimal"/>
      <w:isLgl/>
      <w:lvlText w:val="%1.%2.%3.%4."/>
      <w:lvlJc w:val="left"/>
      <w:pPr>
        <w:ind w:left="1080" w:hanging="720"/>
      </w:pPr>
      <w:rPr>
        <w:rFonts w:cs="Arial Unicode MS" w:hint="default"/>
      </w:rPr>
    </w:lvl>
    <w:lvl w:ilvl="4">
      <w:start w:val="1"/>
      <w:numFmt w:val="decimal"/>
      <w:isLgl/>
      <w:lvlText w:val="%1.%2.%3.%4.%5."/>
      <w:lvlJc w:val="left"/>
      <w:pPr>
        <w:ind w:left="1440" w:hanging="1080"/>
      </w:pPr>
      <w:rPr>
        <w:rFonts w:cs="Arial Unicode MS" w:hint="default"/>
      </w:rPr>
    </w:lvl>
    <w:lvl w:ilvl="5">
      <w:start w:val="1"/>
      <w:numFmt w:val="decimal"/>
      <w:isLgl/>
      <w:lvlText w:val="%1.%2.%3.%4.%5.%6."/>
      <w:lvlJc w:val="left"/>
      <w:pPr>
        <w:ind w:left="1440" w:hanging="1080"/>
      </w:pPr>
      <w:rPr>
        <w:rFonts w:cs="Arial Unicode MS" w:hint="default"/>
      </w:rPr>
    </w:lvl>
    <w:lvl w:ilvl="6">
      <w:start w:val="1"/>
      <w:numFmt w:val="decimal"/>
      <w:isLgl/>
      <w:lvlText w:val="%1.%2.%3.%4.%5.%6.%7."/>
      <w:lvlJc w:val="left"/>
      <w:pPr>
        <w:ind w:left="1800" w:hanging="1440"/>
      </w:pPr>
      <w:rPr>
        <w:rFonts w:cs="Arial Unicode MS" w:hint="default"/>
      </w:rPr>
    </w:lvl>
    <w:lvl w:ilvl="7">
      <w:start w:val="1"/>
      <w:numFmt w:val="decimal"/>
      <w:isLgl/>
      <w:lvlText w:val="%1.%2.%3.%4.%5.%6.%7.%8."/>
      <w:lvlJc w:val="left"/>
      <w:pPr>
        <w:ind w:left="1800" w:hanging="1440"/>
      </w:pPr>
      <w:rPr>
        <w:rFonts w:cs="Arial Unicode MS" w:hint="default"/>
      </w:rPr>
    </w:lvl>
    <w:lvl w:ilvl="8">
      <w:start w:val="1"/>
      <w:numFmt w:val="decimal"/>
      <w:isLgl/>
      <w:lvlText w:val="%1.%2.%3.%4.%5.%6.%7.%8.%9."/>
      <w:lvlJc w:val="left"/>
      <w:pPr>
        <w:ind w:left="2160" w:hanging="1800"/>
      </w:pPr>
      <w:rPr>
        <w:rFonts w:cs="Arial Unicode MS" w:hint="default"/>
      </w:rPr>
    </w:lvl>
  </w:abstractNum>
  <w:abstractNum w:abstractNumId="2" w15:restartNumberingAfterBreak="0">
    <w:nsid w:val="5606717B"/>
    <w:multiLevelType w:val="multilevel"/>
    <w:tmpl w:val="D6D42D00"/>
    <w:lvl w:ilvl="0">
      <w:start w:val="7"/>
      <w:numFmt w:val="upperRoman"/>
      <w:lvlText w:val="%1."/>
      <w:lvlJc w:val="right"/>
      <w:pPr>
        <w:ind w:left="720" w:hanging="360"/>
      </w:pPr>
      <w:rPr>
        <w:b/>
      </w:rPr>
    </w:lvl>
    <w:lvl w:ilvl="1">
      <w:start w:val="39"/>
      <w:numFmt w:val="decimal"/>
      <w:lvlText w:val="%2."/>
      <w:lvlJc w:val="left"/>
      <w:pPr>
        <w:ind w:left="502"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6112328B"/>
    <w:multiLevelType w:val="multilevel"/>
    <w:tmpl w:val="7C08CC82"/>
    <w:lvl w:ilvl="0">
      <w:start w:val="1"/>
      <w:numFmt w:val="upperRoman"/>
      <w:lvlText w:val="%1."/>
      <w:lvlJc w:val="right"/>
      <w:pPr>
        <w:ind w:left="525" w:hanging="525"/>
      </w:pPr>
    </w:lvl>
    <w:lvl w:ilvl="1">
      <w:start w:val="1"/>
      <w:numFmt w:val="decimal"/>
      <w:lvlText w:val="%1.%2."/>
      <w:lvlJc w:val="left"/>
      <w:pPr>
        <w:ind w:left="525" w:hanging="525"/>
      </w:pPr>
    </w:lvl>
    <w:lvl w:ilvl="2">
      <w:start w:val="1"/>
      <w:numFmt w:val="decimal"/>
      <w:lvlText w:val="%1.%2.%3."/>
      <w:lvlJc w:val="left"/>
      <w:pPr>
        <w:ind w:left="840" w:hanging="720"/>
      </w:pPr>
    </w:lvl>
    <w:lvl w:ilvl="3">
      <w:start w:val="1"/>
      <w:numFmt w:val="decimal"/>
      <w:lvlText w:val="%1.%2.%3.%4."/>
      <w:lvlJc w:val="left"/>
      <w:pPr>
        <w:ind w:left="900" w:hanging="720"/>
      </w:pPr>
    </w:lvl>
    <w:lvl w:ilvl="4">
      <w:start w:val="1"/>
      <w:numFmt w:val="decimal"/>
      <w:lvlText w:val="%1.%2.%3.%4.%5."/>
      <w:lvlJc w:val="left"/>
      <w:pPr>
        <w:ind w:left="1320" w:hanging="1080"/>
      </w:pPr>
    </w:lvl>
    <w:lvl w:ilvl="5">
      <w:start w:val="1"/>
      <w:numFmt w:val="decimal"/>
      <w:lvlText w:val="%1.%2.%3.%4.%5.%6."/>
      <w:lvlJc w:val="left"/>
      <w:pPr>
        <w:ind w:left="1380" w:hanging="1080"/>
      </w:pPr>
    </w:lvl>
    <w:lvl w:ilvl="6">
      <w:start w:val="1"/>
      <w:numFmt w:val="decimal"/>
      <w:lvlText w:val="%1.%2.%3.%4.%5.%6.%7."/>
      <w:lvlJc w:val="left"/>
      <w:pPr>
        <w:ind w:left="1800" w:hanging="1440"/>
      </w:pPr>
    </w:lvl>
    <w:lvl w:ilvl="7">
      <w:start w:val="1"/>
      <w:numFmt w:val="decimal"/>
      <w:lvlText w:val="%1.%2.%3.%4.%5.%6.%7.%8."/>
      <w:lvlJc w:val="left"/>
      <w:pPr>
        <w:ind w:left="1860" w:hanging="1440"/>
      </w:pPr>
    </w:lvl>
    <w:lvl w:ilvl="8">
      <w:start w:val="1"/>
      <w:numFmt w:val="decimal"/>
      <w:lvlText w:val="%1.%2.%3.%4.%5.%6.%7.%8.%9."/>
      <w:lvlJc w:val="left"/>
      <w:pPr>
        <w:ind w:left="228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lvlOverride w:ilvl="0">
      <w:startOverride w:val="7"/>
    </w:lvlOverride>
    <w:lvlOverride w:ilvl="1">
      <w:startOverride w:val="3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101"/>
    <w:rsid w:val="00074A80"/>
    <w:rsid w:val="000B52FB"/>
    <w:rsid w:val="000C3181"/>
    <w:rsid w:val="001341BF"/>
    <w:rsid w:val="00182039"/>
    <w:rsid w:val="00291824"/>
    <w:rsid w:val="002B24DC"/>
    <w:rsid w:val="00321E98"/>
    <w:rsid w:val="00405748"/>
    <w:rsid w:val="0043684D"/>
    <w:rsid w:val="00445101"/>
    <w:rsid w:val="0045224D"/>
    <w:rsid w:val="00454839"/>
    <w:rsid w:val="00584640"/>
    <w:rsid w:val="0062587C"/>
    <w:rsid w:val="00653951"/>
    <w:rsid w:val="00723D3F"/>
    <w:rsid w:val="0075329C"/>
    <w:rsid w:val="008D2B14"/>
    <w:rsid w:val="00902E76"/>
    <w:rsid w:val="00A46FD1"/>
    <w:rsid w:val="00A639B9"/>
    <w:rsid w:val="00A777B6"/>
    <w:rsid w:val="00A90476"/>
    <w:rsid w:val="00AD126D"/>
    <w:rsid w:val="00B24D56"/>
    <w:rsid w:val="00B67EA4"/>
    <w:rsid w:val="00BB1BB4"/>
    <w:rsid w:val="00BB6A53"/>
    <w:rsid w:val="00BD7AC5"/>
    <w:rsid w:val="00C13C0B"/>
    <w:rsid w:val="00C8577E"/>
    <w:rsid w:val="00CA0DC3"/>
    <w:rsid w:val="00CE6FF3"/>
    <w:rsid w:val="00CF1470"/>
    <w:rsid w:val="00D63E05"/>
    <w:rsid w:val="00DE7FA0"/>
    <w:rsid w:val="00ED58EB"/>
    <w:rsid w:val="00F636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97BFA"/>
  <w15:chartTrackingRefBased/>
  <w15:docId w15:val="{2BD0650E-5485-41BD-A9E7-F75DF0864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4510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445101"/>
    <w:rPr>
      <w:color w:val="0563C1" w:themeColor="hyperlink"/>
      <w:u w:val="single"/>
    </w:rPr>
  </w:style>
  <w:style w:type="paragraph" w:styleId="Sarakstarindkopa">
    <w:name w:val="List Paragraph"/>
    <w:basedOn w:val="Parasts"/>
    <w:uiPriority w:val="34"/>
    <w:qFormat/>
    <w:rsid w:val="00445101"/>
    <w:pPr>
      <w:spacing w:after="120"/>
      <w:ind w:left="720"/>
      <w:contextualSpacing/>
    </w:pPr>
    <w:rPr>
      <w:rFonts w:ascii="Calibri" w:eastAsia="Calibri" w:hAnsi="Calibri" w:cs="DokChampa"/>
      <w:noProof/>
      <w:sz w:val="22"/>
      <w:szCs w:val="22"/>
      <w:lang w:eastAsia="en-US"/>
    </w:rPr>
  </w:style>
  <w:style w:type="paragraph" w:customStyle="1" w:styleId="Default">
    <w:name w:val="Default"/>
    <w:rsid w:val="00445101"/>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Galvene">
    <w:name w:val="header"/>
    <w:basedOn w:val="Parasts"/>
    <w:link w:val="GalveneRakstz"/>
    <w:uiPriority w:val="99"/>
    <w:unhideWhenUsed/>
    <w:rsid w:val="00A777B6"/>
    <w:pPr>
      <w:tabs>
        <w:tab w:val="center" w:pos="4153"/>
        <w:tab w:val="right" w:pos="8306"/>
      </w:tabs>
    </w:pPr>
  </w:style>
  <w:style w:type="character" w:customStyle="1" w:styleId="GalveneRakstz">
    <w:name w:val="Galvene Rakstz."/>
    <w:basedOn w:val="Noklusjumarindkopasfonts"/>
    <w:link w:val="Galvene"/>
    <w:uiPriority w:val="99"/>
    <w:rsid w:val="00A777B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A777B6"/>
    <w:pPr>
      <w:tabs>
        <w:tab w:val="center" w:pos="4153"/>
        <w:tab w:val="right" w:pos="8306"/>
      </w:tabs>
    </w:pPr>
  </w:style>
  <w:style w:type="character" w:customStyle="1" w:styleId="KjeneRakstz">
    <w:name w:val="Kājene Rakstz."/>
    <w:basedOn w:val="Noklusjumarindkopasfonts"/>
    <w:link w:val="Kjene"/>
    <w:uiPriority w:val="99"/>
    <w:rsid w:val="00A777B6"/>
    <w:rPr>
      <w:rFonts w:ascii="Times New Roman" w:eastAsia="Times New Roman" w:hAnsi="Times New Roman" w:cs="Times New Roman"/>
      <w:sz w:val="24"/>
      <w:szCs w:val="24"/>
      <w:lang w:eastAsia="lv-LV"/>
    </w:rPr>
  </w:style>
  <w:style w:type="character" w:customStyle="1" w:styleId="Neatrisintapieminana1">
    <w:name w:val="Neatrisināta pieminēšana1"/>
    <w:basedOn w:val="Noklusjumarindkopasfonts"/>
    <w:uiPriority w:val="99"/>
    <w:semiHidden/>
    <w:unhideWhenUsed/>
    <w:rsid w:val="00CF1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1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2611</Words>
  <Characters>1489</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13</cp:revision>
  <cp:lastPrinted>2021-09-16T14:02:00Z</cp:lastPrinted>
  <dcterms:created xsi:type="dcterms:W3CDTF">2023-09-27T07:03:00Z</dcterms:created>
  <dcterms:modified xsi:type="dcterms:W3CDTF">2025-09-30T12:32:00Z</dcterms:modified>
</cp:coreProperties>
</file>